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EFB61" w14:textId="439E3953" w:rsidR="004B2DB7" w:rsidRPr="00F65994" w:rsidRDefault="00061D89" w:rsidP="00F65994">
      <w:pPr>
        <w:jc w:val="right"/>
      </w:pPr>
      <w:bookmarkStart w:id="0" w:name="_Toc80772096"/>
      <w:r>
        <w:t xml:space="preserve"> </w:t>
      </w:r>
      <w:r w:rsidR="00966E23" w:rsidRPr="00F65994">
        <w:rPr>
          <w:noProof/>
        </w:rPr>
        <w:drawing>
          <wp:inline distT="0" distB="0" distL="0" distR="0" wp14:anchorId="67C28AB9" wp14:editId="2D50DA5D">
            <wp:extent cx="3429000" cy="749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PrimaryMarkB.jpg"/>
                    <pic:cNvPicPr/>
                  </pic:nvPicPr>
                  <pic:blipFill>
                    <a:blip r:embed="rId8">
                      <a:extLst>
                        <a:ext uri="{28A0092B-C50C-407E-A947-70E740481C1C}">
                          <a14:useLocalDpi xmlns:a14="http://schemas.microsoft.com/office/drawing/2010/main" val="0"/>
                        </a:ext>
                      </a:extLst>
                    </a:blip>
                    <a:stretch>
                      <a:fillRect/>
                    </a:stretch>
                  </pic:blipFill>
                  <pic:spPr>
                    <a:xfrm>
                      <a:off x="0" y="0"/>
                      <a:ext cx="3481443" cy="760606"/>
                    </a:xfrm>
                    <a:prstGeom prst="rect">
                      <a:avLst/>
                    </a:prstGeom>
                  </pic:spPr>
                </pic:pic>
              </a:graphicData>
            </a:graphic>
          </wp:inline>
        </w:drawing>
      </w:r>
    </w:p>
    <w:p w14:paraId="1FEE7FF2" w14:textId="280A1087" w:rsidR="005F1413" w:rsidRPr="00F65994" w:rsidRDefault="00AE24C5">
      <w:r w:rsidRPr="00F65994">
        <w:rPr>
          <w:noProof/>
        </w:rPr>
        <mc:AlternateContent>
          <mc:Choice Requires="wps">
            <w:drawing>
              <wp:anchor distT="0" distB="0" distL="114300" distR="114300" simplePos="0" relativeHeight="251662336" behindDoc="0" locked="0" layoutInCell="1" allowOverlap="1" wp14:anchorId="798A29CF" wp14:editId="6D58235A">
                <wp:simplePos x="0" y="0"/>
                <wp:positionH relativeFrom="page">
                  <wp:posOffset>1169894</wp:posOffset>
                </wp:positionH>
                <wp:positionV relativeFrom="page">
                  <wp:posOffset>2339788</wp:posOffset>
                </wp:positionV>
                <wp:extent cx="5753100" cy="5109883"/>
                <wp:effectExtent l="0" t="0" r="10160" b="14605"/>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109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1A1B1" w14:textId="7164E177" w:rsidR="0068384E" w:rsidRPr="00B74E59" w:rsidRDefault="0068384E" w:rsidP="00B74E59">
                            <w:pPr>
                              <w:pStyle w:val="NoSpacing"/>
                              <w:jc w:val="center"/>
                              <w:rPr>
                                <w:caps/>
                                <w:color w:val="17365D" w:themeColor="text2" w:themeShade="BF"/>
                                <w:sz w:val="52"/>
                                <w:szCs w:val="52"/>
                              </w:rPr>
                            </w:pPr>
                            <w:r>
                              <w:rPr>
                                <w:caps/>
                                <w:color w:val="17365D" w:themeColor="text2" w:themeShade="BF"/>
                                <w:sz w:val="52"/>
                                <w:szCs w:val="52"/>
                              </w:rPr>
                              <w:t>[</w:t>
                            </w:r>
                            <w:r w:rsidRPr="00B74E59">
                              <w:rPr>
                                <w:caps/>
                                <w:color w:val="17365D" w:themeColor="text2" w:themeShade="BF"/>
                                <w:sz w:val="52"/>
                                <w:szCs w:val="52"/>
                              </w:rPr>
                              <w:t xml:space="preserve">Unit/Department </w:t>
                            </w:r>
                            <w:r>
                              <w:rPr>
                                <w:caps/>
                                <w:color w:val="17365D" w:themeColor="text2" w:themeShade="BF"/>
                                <w:sz w:val="52"/>
                                <w:szCs w:val="52"/>
                              </w:rPr>
                              <w:t>Name]</w:t>
                            </w:r>
                          </w:p>
                          <w:p w14:paraId="20C4A044" w14:textId="77777777" w:rsidR="0068384E" w:rsidRPr="00B74E59" w:rsidRDefault="0068384E" w:rsidP="00B74E59">
                            <w:pPr>
                              <w:pStyle w:val="NoSpacing"/>
                              <w:jc w:val="center"/>
                              <w:rPr>
                                <w:caps/>
                                <w:color w:val="17365D" w:themeColor="text2" w:themeShade="BF"/>
                                <w:sz w:val="52"/>
                                <w:szCs w:val="52"/>
                              </w:rPr>
                            </w:pPr>
                          </w:p>
                          <w:p w14:paraId="764BBB7E" w14:textId="69FF6C37" w:rsidR="0068384E" w:rsidRPr="00B74E59" w:rsidRDefault="0068384E" w:rsidP="00B74E59">
                            <w:pPr>
                              <w:pStyle w:val="NoSpacing"/>
                              <w:jc w:val="center"/>
                              <w:rPr>
                                <w:caps/>
                                <w:color w:val="17365D" w:themeColor="text2" w:themeShade="BF"/>
                                <w:sz w:val="52"/>
                                <w:szCs w:val="52"/>
                              </w:rPr>
                            </w:pPr>
                            <w:r w:rsidRPr="00B74E59">
                              <w:rPr>
                                <w:caps/>
                                <w:color w:val="17365D" w:themeColor="text2" w:themeShade="BF"/>
                                <w:sz w:val="52"/>
                                <w:szCs w:val="52"/>
                              </w:rPr>
                              <w:t>IT DISASTER rECOVERY pLAN</w:t>
                            </w:r>
                          </w:p>
                          <w:p w14:paraId="17B24654" w14:textId="48DB4B57" w:rsidR="0068384E" w:rsidRPr="00B74E59" w:rsidRDefault="0068384E" w:rsidP="00B74E59">
                            <w:pPr>
                              <w:pStyle w:val="NoSpacing"/>
                              <w:jc w:val="center"/>
                              <w:rPr>
                                <w:caps/>
                                <w:color w:val="17365D" w:themeColor="text2" w:themeShade="BF"/>
                                <w:sz w:val="52"/>
                                <w:szCs w:val="52"/>
                              </w:rPr>
                            </w:pPr>
                            <w:r w:rsidRPr="00B74E59">
                              <w:rPr>
                                <w:caps/>
                                <w:color w:val="17365D" w:themeColor="text2" w:themeShade="BF"/>
                                <w:sz w:val="52"/>
                                <w:szCs w:val="52"/>
                              </w:rPr>
                              <w:t>(IT DRP)</w:t>
                            </w:r>
                          </w:p>
                          <w:p w14:paraId="1FE62A9D" w14:textId="77777777" w:rsidR="0068384E" w:rsidRPr="00B74E59" w:rsidRDefault="0068384E" w:rsidP="00B74E59">
                            <w:pPr>
                              <w:pStyle w:val="NoSpacing"/>
                              <w:jc w:val="center"/>
                              <w:rPr>
                                <w:caps/>
                                <w:color w:val="17365D" w:themeColor="text2" w:themeShade="BF"/>
                                <w:sz w:val="52"/>
                                <w:szCs w:val="52"/>
                              </w:rPr>
                            </w:pPr>
                          </w:p>
                          <w:p w14:paraId="4C18057E" w14:textId="77777777" w:rsidR="0068384E" w:rsidRPr="00AE24C5" w:rsidRDefault="0068384E" w:rsidP="004F2CE7">
                            <w:pPr>
                              <w:pStyle w:val="Instruction"/>
                              <w:jc w:val="center"/>
                              <w:rPr>
                                <w:rFonts w:asciiTheme="minorHAnsi" w:hAnsiTheme="minorHAnsi" w:cstheme="minorHAnsi"/>
                                <w:b w:val="0"/>
                                <w:color w:val="17365D" w:themeColor="text2" w:themeShade="BF"/>
                                <w:sz w:val="52"/>
                                <w:szCs w:val="52"/>
                              </w:rPr>
                            </w:pPr>
                            <w:r w:rsidRPr="00AE24C5">
                              <w:rPr>
                                <w:rFonts w:asciiTheme="minorHAnsi" w:hAnsiTheme="minorHAnsi" w:cstheme="minorHAnsi"/>
                                <w:b w:val="0"/>
                                <w:color w:val="17365D" w:themeColor="text2" w:themeShade="BF"/>
                                <w:sz w:val="52"/>
                                <w:szCs w:val="52"/>
                              </w:rPr>
                              <w:t>Version [</w:t>
                            </w:r>
                            <w:r w:rsidRPr="00AE24C5">
                              <w:rPr>
                                <w:rFonts w:asciiTheme="minorHAnsi" w:hAnsiTheme="minorHAnsi" w:cstheme="minorHAnsi"/>
                                <w:b w:val="0"/>
                                <w:color w:val="17365D" w:themeColor="text2" w:themeShade="BF"/>
                                <w:sz w:val="52"/>
                                <w:szCs w:val="52"/>
                                <w:u w:val="single"/>
                              </w:rPr>
                              <w:t>#</w:t>
                            </w:r>
                            <w:r w:rsidRPr="00AE24C5">
                              <w:rPr>
                                <w:rFonts w:asciiTheme="minorHAnsi" w:hAnsiTheme="minorHAnsi" w:cstheme="minorHAnsi"/>
                                <w:b w:val="0"/>
                                <w:color w:val="17365D" w:themeColor="text2" w:themeShade="BF"/>
                                <w:sz w:val="52"/>
                                <w:szCs w:val="52"/>
                              </w:rPr>
                              <w:t>]</w:t>
                            </w:r>
                          </w:p>
                          <w:p w14:paraId="6F7999E3" w14:textId="6DB682CC" w:rsidR="0068384E" w:rsidRPr="00B74E59" w:rsidRDefault="0068384E" w:rsidP="00B74E59">
                            <w:pPr>
                              <w:pStyle w:val="NoSpacing"/>
                              <w:jc w:val="center"/>
                              <w:rPr>
                                <w:caps/>
                                <w:color w:val="17365D" w:themeColor="text2" w:themeShade="BF"/>
                                <w:sz w:val="44"/>
                                <w:szCs w:val="44"/>
                              </w:rPr>
                            </w:pPr>
                            <w:r w:rsidRPr="00EF784A">
                              <w:rPr>
                                <w:caps/>
                                <w:color w:val="17365D" w:themeColor="text2" w:themeShade="BF"/>
                                <w:sz w:val="44"/>
                                <w:szCs w:val="44"/>
                              </w:rPr>
                              <w:br/>
                            </w:r>
                            <w:sdt>
                              <w:sdtPr>
                                <w:rPr>
                                  <w:color w:val="1F497D" w:themeColor="text2"/>
                                  <w:sz w:val="40"/>
                                  <w:szCs w:val="44"/>
                                </w:rPr>
                                <w:alias w:val="Subtitle"/>
                                <w:tag w:val=""/>
                                <w:id w:val="439728050"/>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1F497D" w:themeColor="text2"/>
                                    <w:sz w:val="40"/>
                                    <w:szCs w:val="44"/>
                                  </w:rPr>
                                  <w:t xml:space="preserve">     </w:t>
                                </w:r>
                              </w:sdtContent>
                            </w:sdt>
                            <w:r w:rsidRPr="000B7636">
                              <w:rPr>
                                <w:caps/>
                                <w:color w:val="17365D" w:themeColor="text2" w:themeShade="BF"/>
                                <w:sz w:val="52"/>
                                <w:szCs w:val="52"/>
                              </w:rPr>
                              <w:br/>
                            </w:r>
                            <w:sdt>
                              <w:sdtPr>
                                <w:rPr>
                                  <w:color w:val="1F497D" w:themeColor="text2"/>
                                  <w:sz w:val="40"/>
                                  <w:szCs w:val="40"/>
                                </w:rPr>
                                <w:alias w:val="Subtitle"/>
                                <w:tag w:val=""/>
                                <w:id w:val="-1986764687"/>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1F497D" w:themeColor="text2"/>
                                    <w:sz w:val="40"/>
                                    <w:szCs w:val="4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798A29CF" id="_x0000_t202" coordsize="21600,21600" o:spt="202" path="m,l,21600r21600,l21600,xe">
                <v:stroke joinstyle="miter"/>
                <v:path gradientshapeok="t" o:connecttype="rect"/>
              </v:shapetype>
              <v:shape id="Text Box 113" o:spid="_x0000_s1026" type="#_x0000_t202" style="position:absolute;margin-left:92.1pt;margin-top:184.25pt;width:453pt;height:402.35pt;z-index:25166233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" filled="f" stroked="f" strokeweight=".5pt">
                <v:textbox inset="0,0,0,0">
                  <w:txbxContent>
                    <w:p w14:paraId="3E31A1B1" w14:textId="7164E177" w:rsidR="0068384E" w:rsidRPr="00B74E59" w:rsidRDefault="0068384E" w:rsidP="00B74E59">
                      <w:pPr>
                        <w:pStyle w:val="NoSpacing"/>
                        <w:jc w:val="center"/>
                        <w:rPr>
                          <w:caps/>
                          <w:color w:val="17365D" w:themeColor="text2" w:themeShade="BF"/>
                          <w:sz w:val="52"/>
                          <w:szCs w:val="52"/>
                        </w:rPr>
                      </w:pPr>
                      <w:r>
                        <w:rPr>
                          <w:caps/>
                          <w:color w:val="17365D" w:themeColor="text2" w:themeShade="BF"/>
                          <w:sz w:val="52"/>
                          <w:szCs w:val="52"/>
                        </w:rPr>
                        <w:t>[</w:t>
                      </w:r>
                      <w:r w:rsidRPr="00B74E59">
                        <w:rPr>
                          <w:caps/>
                          <w:color w:val="17365D" w:themeColor="text2" w:themeShade="BF"/>
                          <w:sz w:val="52"/>
                          <w:szCs w:val="52"/>
                        </w:rPr>
                        <w:t xml:space="preserve">Unit/Department </w:t>
                      </w:r>
                      <w:r>
                        <w:rPr>
                          <w:caps/>
                          <w:color w:val="17365D" w:themeColor="text2" w:themeShade="BF"/>
                          <w:sz w:val="52"/>
                          <w:szCs w:val="52"/>
                        </w:rPr>
                        <w:t>Name]</w:t>
                      </w:r>
                    </w:p>
                    <w:p w14:paraId="20C4A044" w14:textId="77777777" w:rsidR="0068384E" w:rsidRPr="00B74E59" w:rsidRDefault="0068384E" w:rsidP="00B74E59">
                      <w:pPr>
                        <w:pStyle w:val="NoSpacing"/>
                        <w:jc w:val="center"/>
                        <w:rPr>
                          <w:caps/>
                          <w:color w:val="17365D" w:themeColor="text2" w:themeShade="BF"/>
                          <w:sz w:val="52"/>
                          <w:szCs w:val="52"/>
                        </w:rPr>
                      </w:pPr>
                    </w:p>
                    <w:p w14:paraId="764BBB7E" w14:textId="69FF6C37" w:rsidR="0068384E" w:rsidRPr="00B74E59" w:rsidRDefault="0068384E" w:rsidP="00B74E59">
                      <w:pPr>
                        <w:pStyle w:val="NoSpacing"/>
                        <w:jc w:val="center"/>
                        <w:rPr>
                          <w:caps/>
                          <w:color w:val="17365D" w:themeColor="text2" w:themeShade="BF"/>
                          <w:sz w:val="52"/>
                          <w:szCs w:val="52"/>
                        </w:rPr>
                      </w:pPr>
                      <w:r w:rsidRPr="00B74E59">
                        <w:rPr>
                          <w:caps/>
                          <w:color w:val="17365D" w:themeColor="text2" w:themeShade="BF"/>
                          <w:sz w:val="52"/>
                          <w:szCs w:val="52"/>
                        </w:rPr>
                        <w:t>IT DISASTER rECOVERY pLAN</w:t>
                      </w:r>
                    </w:p>
                    <w:p w14:paraId="17B24654" w14:textId="48DB4B57" w:rsidR="0068384E" w:rsidRPr="00B74E59" w:rsidRDefault="0068384E" w:rsidP="00B74E59">
                      <w:pPr>
                        <w:pStyle w:val="NoSpacing"/>
                        <w:jc w:val="center"/>
                        <w:rPr>
                          <w:caps/>
                          <w:color w:val="17365D" w:themeColor="text2" w:themeShade="BF"/>
                          <w:sz w:val="52"/>
                          <w:szCs w:val="52"/>
                        </w:rPr>
                      </w:pPr>
                      <w:r w:rsidRPr="00B74E59">
                        <w:rPr>
                          <w:caps/>
                          <w:color w:val="17365D" w:themeColor="text2" w:themeShade="BF"/>
                          <w:sz w:val="52"/>
                          <w:szCs w:val="52"/>
                        </w:rPr>
                        <w:t>(IT DRP)</w:t>
                      </w:r>
                    </w:p>
                    <w:p w14:paraId="1FE62A9D" w14:textId="77777777" w:rsidR="0068384E" w:rsidRPr="00B74E59" w:rsidRDefault="0068384E" w:rsidP="00B74E59">
                      <w:pPr>
                        <w:pStyle w:val="NoSpacing"/>
                        <w:jc w:val="center"/>
                        <w:rPr>
                          <w:caps/>
                          <w:color w:val="17365D" w:themeColor="text2" w:themeShade="BF"/>
                          <w:sz w:val="52"/>
                          <w:szCs w:val="52"/>
                        </w:rPr>
                      </w:pPr>
                    </w:p>
                    <w:p w14:paraId="4C18057E" w14:textId="77777777" w:rsidR="0068384E" w:rsidRPr="00AE24C5" w:rsidRDefault="0068384E" w:rsidP="004F2CE7">
                      <w:pPr>
                        <w:pStyle w:val="Instruction"/>
                        <w:jc w:val="center"/>
                        <w:rPr>
                          <w:rFonts w:asciiTheme="minorHAnsi" w:hAnsiTheme="minorHAnsi" w:cstheme="minorHAnsi"/>
                          <w:b w:val="0"/>
                          <w:color w:val="17365D" w:themeColor="text2" w:themeShade="BF"/>
                          <w:sz w:val="52"/>
                          <w:szCs w:val="52"/>
                        </w:rPr>
                      </w:pPr>
                      <w:r w:rsidRPr="00AE24C5">
                        <w:rPr>
                          <w:rFonts w:asciiTheme="minorHAnsi" w:hAnsiTheme="minorHAnsi" w:cstheme="minorHAnsi"/>
                          <w:b w:val="0"/>
                          <w:color w:val="17365D" w:themeColor="text2" w:themeShade="BF"/>
                          <w:sz w:val="52"/>
                          <w:szCs w:val="52"/>
                        </w:rPr>
                        <w:t>Version [</w:t>
                      </w:r>
                      <w:r w:rsidRPr="00AE24C5">
                        <w:rPr>
                          <w:rFonts w:asciiTheme="minorHAnsi" w:hAnsiTheme="minorHAnsi" w:cstheme="minorHAnsi"/>
                          <w:b w:val="0"/>
                          <w:color w:val="17365D" w:themeColor="text2" w:themeShade="BF"/>
                          <w:sz w:val="52"/>
                          <w:szCs w:val="52"/>
                          <w:u w:val="single"/>
                        </w:rPr>
                        <w:t>#</w:t>
                      </w:r>
                      <w:r w:rsidRPr="00AE24C5">
                        <w:rPr>
                          <w:rFonts w:asciiTheme="minorHAnsi" w:hAnsiTheme="minorHAnsi" w:cstheme="minorHAnsi"/>
                          <w:b w:val="0"/>
                          <w:color w:val="17365D" w:themeColor="text2" w:themeShade="BF"/>
                          <w:sz w:val="52"/>
                          <w:szCs w:val="52"/>
                        </w:rPr>
                        <w:t>]</w:t>
                      </w:r>
                    </w:p>
                    <w:p w14:paraId="6F7999E3" w14:textId="6DB682CC" w:rsidR="0068384E" w:rsidRPr="00B74E59" w:rsidRDefault="0068384E" w:rsidP="00B74E59">
                      <w:pPr>
                        <w:pStyle w:val="NoSpacing"/>
                        <w:jc w:val="center"/>
                        <w:rPr>
                          <w:caps/>
                          <w:color w:val="17365D" w:themeColor="text2" w:themeShade="BF"/>
                          <w:sz w:val="44"/>
                          <w:szCs w:val="44"/>
                        </w:rPr>
                      </w:pPr>
                      <w:r w:rsidRPr="00EF784A">
                        <w:rPr>
                          <w:caps/>
                          <w:color w:val="17365D" w:themeColor="text2" w:themeShade="BF"/>
                          <w:sz w:val="44"/>
                          <w:szCs w:val="44"/>
                        </w:rPr>
                        <w:br/>
                      </w:r>
                      <w:sdt>
                        <w:sdtPr>
                          <w:rPr>
                            <w:color w:val="1F497D" w:themeColor="text2"/>
                            <w:sz w:val="40"/>
                            <w:szCs w:val="44"/>
                          </w:rPr>
                          <w:alias w:val="Subtitle"/>
                          <w:tag w:val=""/>
                          <w:id w:val="439728050"/>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1F497D" w:themeColor="text2"/>
                              <w:sz w:val="40"/>
                              <w:szCs w:val="44"/>
                            </w:rPr>
                            <w:t xml:space="preserve">     </w:t>
                          </w:r>
                        </w:sdtContent>
                      </w:sdt>
                      <w:r w:rsidRPr="000B7636">
                        <w:rPr>
                          <w:caps/>
                          <w:color w:val="17365D" w:themeColor="text2" w:themeShade="BF"/>
                          <w:sz w:val="52"/>
                          <w:szCs w:val="52"/>
                        </w:rPr>
                        <w:br/>
                      </w:r>
                      <w:sdt>
                        <w:sdtPr>
                          <w:rPr>
                            <w:color w:val="1F497D" w:themeColor="text2"/>
                            <w:sz w:val="40"/>
                            <w:szCs w:val="40"/>
                          </w:rPr>
                          <w:alias w:val="Subtitle"/>
                          <w:tag w:val=""/>
                          <w:id w:val="-1986764687"/>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1F497D" w:themeColor="text2"/>
                              <w:sz w:val="40"/>
                              <w:szCs w:val="40"/>
                            </w:rPr>
                            <w:t xml:space="preserve">     </w:t>
                          </w:r>
                        </w:sdtContent>
                      </w:sdt>
                    </w:p>
                  </w:txbxContent>
                </v:textbox>
                <w10:wrap type="square" anchorx="page" anchory="page"/>
              </v:shape>
            </w:pict>
          </mc:Fallback>
        </mc:AlternateContent>
      </w:r>
      <w:r w:rsidR="00403DA0" w:rsidRPr="00F65994">
        <w:rPr>
          <w:noProof/>
        </w:rPr>
        <mc:AlternateContent>
          <mc:Choice Requires="wps">
            <w:drawing>
              <wp:anchor distT="0" distB="0" distL="114300" distR="114300" simplePos="0" relativeHeight="251663360" behindDoc="0" locked="0" layoutInCell="1" allowOverlap="1" wp14:anchorId="11D5DEA1" wp14:editId="399C8523">
                <wp:simplePos x="0" y="0"/>
                <wp:positionH relativeFrom="page">
                  <wp:posOffset>1162050</wp:posOffset>
                </wp:positionH>
                <wp:positionV relativeFrom="page">
                  <wp:posOffset>7705725</wp:posOffset>
                </wp:positionV>
                <wp:extent cx="5753100" cy="1504315"/>
                <wp:effectExtent l="0" t="0" r="10160" b="63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50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6A4CB" w14:textId="77777777" w:rsidR="004E5BBB" w:rsidRPr="004B2DB7" w:rsidRDefault="004E5BBB" w:rsidP="004E5BBB">
                            <w:pPr>
                              <w:pStyle w:val="NoSpacing"/>
                              <w:jc w:val="right"/>
                              <w:rPr>
                                <w:caps/>
                                <w:color w:val="262626" w:themeColor="text1" w:themeTint="D9"/>
                                <w:sz w:val="28"/>
                                <w:szCs w:val="28"/>
                              </w:rPr>
                            </w:pPr>
                            <w:r w:rsidRPr="004B2DB7">
                              <w:rPr>
                                <w:caps/>
                                <w:color w:val="262626" w:themeColor="text1" w:themeTint="D9"/>
                                <w:sz w:val="28"/>
                                <w:szCs w:val="28"/>
                              </w:rPr>
                              <w:t>REVISED</w:t>
                            </w:r>
                          </w:p>
                          <w:p w14:paraId="61C9EBEE" w14:textId="5B948385" w:rsidR="0068384E" w:rsidRDefault="004E5BBB" w:rsidP="004E5BBB">
                            <w:pPr>
                              <w:jc w:val="right"/>
                            </w:pPr>
                            <w:r>
                              <w:rPr>
                                <w:rFonts w:eastAsiaTheme="minorEastAsia"/>
                                <w:caps/>
                                <w:color w:val="262626" w:themeColor="text1" w:themeTint="D9"/>
                                <w:sz w:val="28"/>
                                <w:szCs w:val="28"/>
                              </w:rPr>
                              <w:fldChar w:fldCharType="begin"/>
                            </w:r>
                            <w:r>
                              <w:rPr>
                                <w:rFonts w:eastAsiaTheme="minorEastAsia"/>
                                <w:caps/>
                                <w:color w:val="262626" w:themeColor="text1" w:themeTint="D9"/>
                                <w:sz w:val="28"/>
                                <w:szCs w:val="28"/>
                              </w:rPr>
                              <w:instrText xml:space="preserve"> DATE \@ "MMMM d, yyyy" </w:instrText>
                            </w:r>
                            <w:r>
                              <w:rPr>
                                <w:rFonts w:eastAsiaTheme="minorEastAsia"/>
                                <w:caps/>
                                <w:color w:val="262626" w:themeColor="text1" w:themeTint="D9"/>
                                <w:sz w:val="28"/>
                                <w:szCs w:val="28"/>
                              </w:rPr>
                              <w:fldChar w:fldCharType="separate"/>
                            </w:r>
                            <w:r w:rsidR="008D49C5">
                              <w:rPr>
                                <w:rFonts w:eastAsiaTheme="minorEastAsia"/>
                                <w:caps/>
                                <w:noProof/>
                                <w:color w:val="262626" w:themeColor="text1" w:themeTint="D9"/>
                                <w:sz w:val="28"/>
                                <w:szCs w:val="28"/>
                              </w:rPr>
                              <w:t>August 16, 2017</w:t>
                            </w:r>
                            <w:r>
                              <w:rPr>
                                <w:rFonts w:eastAsiaTheme="minorEastAsia"/>
                                <w:caps/>
                                <w:color w:val="262626" w:themeColor="text1" w:themeTint="D9"/>
                                <w:sz w:val="28"/>
                                <w:szCs w:val="28"/>
                              </w:rPr>
                              <w:fldChar w:fldCharType="end"/>
                            </w:r>
                            <w:r w:rsidR="00150FC7">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11D5DEA1" id="_x0000_t202" coordsize="21600,21600" o:spt="202" path="m,l,21600r21600,l21600,xe">
                <v:stroke joinstyle="miter"/>
                <v:path gradientshapeok="t" o:connecttype="rect"/>
              </v:shapetype>
              <v:shape id="Text Box 112" o:spid="_x0000_s1027" type="#_x0000_t202" style="position:absolute;margin-left:91.5pt;margin-top:606.75pt;width:453pt;height:118.45pt;z-index:25166336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" filled="f" stroked="f" strokeweight=".5pt">
                <v:textbox inset="0,0,0,0">
                  <w:txbxContent>
                    <w:p w14:paraId="54A6A4CB" w14:textId="77777777" w:rsidR="004E5BBB" w:rsidRPr="004B2DB7" w:rsidRDefault="004E5BBB" w:rsidP="004E5BBB">
                      <w:pPr>
                        <w:pStyle w:val="NoSpacing"/>
                        <w:jc w:val="right"/>
                        <w:rPr>
                          <w:caps/>
                          <w:color w:val="262626" w:themeColor="text1" w:themeTint="D9"/>
                          <w:sz w:val="28"/>
                          <w:szCs w:val="28"/>
                        </w:rPr>
                      </w:pPr>
                      <w:r w:rsidRPr="004B2DB7">
                        <w:rPr>
                          <w:caps/>
                          <w:color w:val="262626" w:themeColor="text1" w:themeTint="D9"/>
                          <w:sz w:val="28"/>
                          <w:szCs w:val="28"/>
                        </w:rPr>
                        <w:t>REVISED</w:t>
                      </w:r>
                    </w:p>
                    <w:p w14:paraId="61C9EBEE" w14:textId="5B948385" w:rsidR="0068384E" w:rsidRDefault="004E5BBB" w:rsidP="004E5BBB">
                      <w:pPr>
                        <w:jc w:val="right"/>
                      </w:pPr>
                      <w:r>
                        <w:rPr>
                          <w:rFonts w:eastAsiaTheme="minorEastAsia"/>
                          <w:caps/>
                          <w:color w:val="262626" w:themeColor="text1" w:themeTint="D9"/>
                          <w:sz w:val="28"/>
                          <w:szCs w:val="28"/>
                        </w:rPr>
                        <w:fldChar w:fldCharType="begin"/>
                      </w:r>
                      <w:r>
                        <w:rPr>
                          <w:rFonts w:eastAsiaTheme="minorEastAsia"/>
                          <w:caps/>
                          <w:color w:val="262626" w:themeColor="text1" w:themeTint="D9"/>
                          <w:sz w:val="28"/>
                          <w:szCs w:val="28"/>
                        </w:rPr>
                        <w:instrText xml:space="preserve"> DATE \@ "MMMM d, yyyy" </w:instrText>
                      </w:r>
                      <w:r>
                        <w:rPr>
                          <w:rFonts w:eastAsiaTheme="minorEastAsia"/>
                          <w:caps/>
                          <w:color w:val="262626" w:themeColor="text1" w:themeTint="D9"/>
                          <w:sz w:val="28"/>
                          <w:szCs w:val="28"/>
                        </w:rPr>
                        <w:fldChar w:fldCharType="separate"/>
                      </w:r>
                      <w:r w:rsidR="008D49C5">
                        <w:rPr>
                          <w:rFonts w:eastAsiaTheme="minorEastAsia"/>
                          <w:caps/>
                          <w:noProof/>
                          <w:color w:val="262626" w:themeColor="text1" w:themeTint="D9"/>
                          <w:sz w:val="28"/>
                          <w:szCs w:val="28"/>
                        </w:rPr>
                        <w:t>August 16, 2017</w:t>
                      </w:r>
                      <w:r>
                        <w:rPr>
                          <w:rFonts w:eastAsiaTheme="minorEastAsia"/>
                          <w:caps/>
                          <w:color w:val="262626" w:themeColor="text1" w:themeTint="D9"/>
                          <w:sz w:val="28"/>
                          <w:szCs w:val="28"/>
                        </w:rPr>
                        <w:fldChar w:fldCharType="end"/>
                      </w:r>
                      <w:r w:rsidR="00150FC7">
                        <w:t>.</w:t>
                      </w:r>
                    </w:p>
                  </w:txbxContent>
                </v:textbox>
                <w10:wrap type="square" anchorx="page" anchory="page"/>
              </v:shape>
            </w:pict>
          </mc:Fallback>
        </mc:AlternateContent>
      </w:r>
      <w:r w:rsidR="004B2DB7" w:rsidRPr="00F65994">
        <w:rPr>
          <w:noProof/>
        </w:rPr>
        <mc:AlternateContent>
          <mc:Choice Requires="wps">
            <w:drawing>
              <wp:anchor distT="0" distB="0" distL="114300" distR="114300" simplePos="0" relativeHeight="251664384" behindDoc="0" locked="0" layoutInCell="1" allowOverlap="1" wp14:anchorId="071E889A" wp14:editId="396B2335">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0DD8E" w14:textId="77777777" w:rsidR="0068384E" w:rsidRDefault="0068384E">
                            <w:pPr>
                              <w:pStyle w:val="NoSpacing"/>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071E889A" id="Text Box 111" o:spid="_x0000_s1028" type="#_x0000_t202" style="position:absolute;margin-left:0;margin-top:0;width:288.25pt;height:287.5pt;z-index:25166438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" filled="f" stroked="f" strokeweight=".5pt">
                <v:textbox style="mso-fit-shape-to-text:t" inset="0,0,0,0">
                  <w:txbxContent>
                    <w:p w14:paraId="6680DD8E" w14:textId="77777777" w:rsidR="0068384E" w:rsidRDefault="0068384E">
                      <w:pPr>
                        <w:pStyle w:val="NoSpacing"/>
                        <w:jc w:val="right"/>
                        <w:rPr>
                          <w:caps/>
                          <w:color w:val="17365D" w:themeColor="text2" w:themeShade="BF"/>
                          <w:sz w:val="40"/>
                          <w:szCs w:val="40"/>
                        </w:rPr>
                      </w:pPr>
                    </w:p>
                  </w:txbxContent>
                </v:textbox>
                <w10:wrap type="square" anchorx="page" anchory="page"/>
              </v:shape>
            </w:pict>
          </mc:Fallback>
        </mc:AlternateContent>
      </w:r>
      <w:r w:rsidR="004B2DB7" w:rsidRPr="00F65994">
        <w:rPr>
          <w:noProof/>
        </w:rPr>
        <mc:AlternateContent>
          <mc:Choice Requires="wpg">
            <w:drawing>
              <wp:anchor distT="0" distB="0" distL="114300" distR="114300" simplePos="0" relativeHeight="251661312" behindDoc="0" locked="0" layoutInCell="1" allowOverlap="1" wp14:anchorId="5E3288FC" wp14:editId="53BE187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48ACEF8" id="Group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DsQA&#10;AADcAAAADwAAAGRycy9kb3ducmV2LnhtbERPTWvCQBC9C/0PyxR6000KlRJdRRRpofSQpJQeh+yY&#10;RLOzMbs1ib/eFQq9zeN9znI9mEZcqHO1ZQXxLAJBXFhdc6ngK99PX0E4j6yxsUwKRnKwXj1Mlpho&#10;23NKl8yXIoSwS1BB5X2bSOmKigy6mW2JA3ewnUEfYFdK3WEfwk0jn6NoLg3WHBoqbGlbUXHKfo2C&#10;jyjdvJXmZ9d8Hvc5nbMxvn5vlXp6HDYLEJ4G/y/+c7/rMD9+gfs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Q7EAAAA3AAAAA8AAAAAAAAAAAAAAAAAmAIAAGRycy9k&#10;b3ducmV2LnhtbFBLBQYAAAAABAAEAPUAAACJAwAAAAA=&#10;" fillcolor="#500000" stroked="f" strokeweight="2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5YsUA&#10;AADcAAAADwAAAGRycy9kb3ducmV2LnhtbESPzWrDMBCE74G+g9hCb43sQt3WiWxCIT+9JWnJebE2&#10;tltrJSwlsd8+KgRy22Vm55udl4PpxJl631pWkE4TEMSV1S3XCn6+l8/vIHxA1thZJgUjeSiLh8kc&#10;c20vvKPzPtQihrDPUUETgsul9FVDBv3UOuKoHW1vMMS1r6Xu8RLDTSdfkiSTBluOhAYdfTZU/e1P&#10;JnLd6m1M16+/9mNpF8eD3H6tXa3U0+OwmIEINIS7+Xa90bF+msH/M3EC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zlixQAAANwAAAAPAAAAAAAAAAAAAAAAAJgCAABkcnMv&#10;ZG93bnJldi54bWxQSwUGAAAAAAQABAD1AAAAigMAAAAA&#10;" fillcolor="black [3213]" stroked="f" strokeweight="2pt">
                  <v:path arrowok="t"/>
                  <o:lock v:ext="edit" aspectratio="t"/>
                </v:rect>
                <w10:wrap anchorx="page" anchory="page"/>
              </v:group>
            </w:pict>
          </mc:Fallback>
        </mc:AlternateContent>
      </w:r>
      <w:r w:rsidR="004B2DB7" w:rsidRPr="00F65994">
        <w:br w:type="page"/>
      </w:r>
      <w:bookmarkStart w:id="1" w:name="_Toc201983883"/>
      <w:bookmarkStart w:id="2" w:name="_Toc100111041"/>
    </w:p>
    <w:p w14:paraId="104DE4ED" w14:textId="77777777" w:rsidR="00AA6C91" w:rsidRPr="00D75153" w:rsidRDefault="00D720EE" w:rsidP="00AA6C91">
      <w:pPr>
        <w:pStyle w:val="Heading3"/>
        <w:rPr>
          <w:rFonts w:ascii="Arial Bold" w:hAnsi="Arial Bold"/>
          <w:caps/>
        </w:rPr>
      </w:pPr>
      <w:bookmarkStart w:id="3" w:name="_Toc456279550"/>
      <w:r>
        <w:rPr>
          <w:rFonts w:ascii="Arial Bold" w:hAnsi="Arial Bold"/>
          <w:caps/>
        </w:rPr>
        <w:lastRenderedPageBreak/>
        <w:t>Preface</w:t>
      </w:r>
    </w:p>
    <w:p w14:paraId="5A28281C" w14:textId="77777777" w:rsidR="00DE6F1C" w:rsidRPr="00B74E59" w:rsidRDefault="00DE6F1C" w:rsidP="00AA6C91">
      <w:pPr>
        <w:rPr>
          <w:sz w:val="12"/>
        </w:rPr>
      </w:pPr>
    </w:p>
    <w:p w14:paraId="55E98A88" w14:textId="77777777" w:rsidR="00CC4048" w:rsidRPr="00016FF0" w:rsidRDefault="00CC4048" w:rsidP="00CC4048">
      <w:pPr>
        <w:rPr>
          <w:rFonts w:cs="Arial"/>
          <w:szCs w:val="22"/>
        </w:rPr>
      </w:pPr>
      <w:r w:rsidRPr="00016FF0">
        <w:rPr>
          <w:rFonts w:cs="Arial"/>
          <w:color w:val="000000"/>
          <w:szCs w:val="22"/>
        </w:rPr>
        <w:t xml:space="preserve">This document, </w:t>
      </w:r>
      <w:r w:rsidRPr="00016FF0">
        <w:rPr>
          <w:rFonts w:cs="Arial"/>
          <w:b/>
          <w:color w:val="000000"/>
          <w:szCs w:val="22"/>
        </w:rPr>
        <w:t>Department/Unit IT Disaster Recovery Plan (IT DRP)</w:t>
      </w:r>
      <w:r w:rsidRPr="00016FF0">
        <w:rPr>
          <w:rFonts w:cs="Arial"/>
          <w:color w:val="000000"/>
          <w:szCs w:val="22"/>
        </w:rPr>
        <w:t xml:space="preserve"> is focused on the overall recovery of IT services based on the information resource owner’s established Recovery Time Objective (RTO) and Recovery Point Objective (RPO). Detailed recovery procedures and assumptions of individual or a group of interdependent mission critical electronic information resource</w:t>
      </w:r>
      <w:r>
        <w:rPr>
          <w:rFonts w:cs="Arial"/>
          <w:color w:val="000000"/>
          <w:szCs w:val="22"/>
        </w:rPr>
        <w:t>s</w:t>
      </w:r>
      <w:r w:rsidRPr="00016FF0">
        <w:rPr>
          <w:rFonts w:cs="Arial"/>
          <w:color w:val="000000"/>
          <w:szCs w:val="22"/>
        </w:rPr>
        <w:t xml:space="preserve"> or essential IT services are stored in the department/unit’s </w:t>
      </w:r>
      <w:r w:rsidRPr="00377519">
        <w:rPr>
          <w:rFonts w:cs="Arial"/>
          <w:color w:val="000000"/>
          <w:szCs w:val="22"/>
        </w:rPr>
        <w:t>Information System Contingency Plan(s) (ISCP).</w:t>
      </w:r>
    </w:p>
    <w:p w14:paraId="7B7455D3" w14:textId="77777777" w:rsidR="00CC4048" w:rsidRPr="00B74E59" w:rsidRDefault="00CC4048" w:rsidP="00CC4048">
      <w:pPr>
        <w:pStyle w:val="NormalWeb"/>
        <w:spacing w:before="0" w:beforeAutospacing="0" w:after="0" w:afterAutospacing="0"/>
        <w:rPr>
          <w:sz w:val="12"/>
          <w:szCs w:val="22"/>
        </w:rPr>
      </w:pPr>
    </w:p>
    <w:p w14:paraId="390D785D" w14:textId="77777777" w:rsidR="00CC4048" w:rsidRPr="00016FF0" w:rsidRDefault="00CC4048" w:rsidP="00CC4048">
      <w:pPr>
        <w:rPr>
          <w:rFonts w:cs="Arial"/>
          <w:szCs w:val="22"/>
        </w:rPr>
      </w:pPr>
      <w:r w:rsidRPr="00016FF0">
        <w:rPr>
          <w:rFonts w:cs="Arial"/>
          <w:szCs w:val="22"/>
        </w:rPr>
        <w:t xml:space="preserve">Other related documents include: </w:t>
      </w:r>
    </w:p>
    <w:p w14:paraId="54CF533D" w14:textId="77777777" w:rsidR="00CC4048" w:rsidRPr="00016FF0" w:rsidRDefault="00CC4048" w:rsidP="00CC4048">
      <w:pPr>
        <w:rPr>
          <w:rFonts w:cs="Arial"/>
          <w:b/>
          <w:color w:val="000000"/>
          <w:szCs w:val="22"/>
        </w:rPr>
      </w:pPr>
      <w:r w:rsidRPr="00016FF0">
        <w:rPr>
          <w:rFonts w:cs="Arial"/>
          <w:b/>
          <w:color w:val="000000"/>
          <w:szCs w:val="22"/>
        </w:rPr>
        <w:t>Business Impact Analysis (BIA) of IT Services</w:t>
      </w:r>
    </w:p>
    <w:p w14:paraId="30B921A1" w14:textId="77777777" w:rsidR="00CC4048" w:rsidRPr="00016FF0" w:rsidRDefault="00CC4048" w:rsidP="00CC4048">
      <w:pPr>
        <w:rPr>
          <w:rFonts w:cs="Arial"/>
          <w:color w:val="000000"/>
          <w:szCs w:val="22"/>
        </w:rPr>
      </w:pPr>
      <w:r w:rsidRPr="00016FF0">
        <w:rPr>
          <w:rFonts w:cs="Arial"/>
          <w:color w:val="000000"/>
          <w:szCs w:val="22"/>
        </w:rPr>
        <w:t>A BIA of a unit/department’s IT services is a systematic assessment of the potential impact of a loss of the service due to an interruption of computing and/or infrastructure support services resulting from a disruptive event or incident. All IT services must be included in a BIA. All IT services must be assigned a Recovery Time Objective (RTO) and a Recovery Point Objective (RPO) by their information resource owner.</w:t>
      </w:r>
    </w:p>
    <w:p w14:paraId="494BE87E" w14:textId="77777777" w:rsidR="00CC4048" w:rsidRPr="00B74E59" w:rsidRDefault="00CC4048" w:rsidP="00CC4048">
      <w:pPr>
        <w:rPr>
          <w:rFonts w:cs="Arial"/>
          <w:color w:val="000000"/>
          <w:sz w:val="12"/>
          <w:szCs w:val="22"/>
        </w:rPr>
      </w:pPr>
    </w:p>
    <w:p w14:paraId="0022FCCC" w14:textId="77777777" w:rsidR="00CC4048" w:rsidRPr="00016FF0" w:rsidRDefault="00CC4048" w:rsidP="00CC4048">
      <w:pPr>
        <w:rPr>
          <w:rFonts w:cs="Arial"/>
          <w:b/>
          <w:szCs w:val="22"/>
        </w:rPr>
      </w:pPr>
      <w:r w:rsidRPr="00016FF0">
        <w:rPr>
          <w:rFonts w:cs="Arial"/>
          <w:b/>
          <w:color w:val="000000"/>
          <w:szCs w:val="22"/>
        </w:rPr>
        <w:t xml:space="preserve">Facility Assessment for Mission Critical or Essential </w:t>
      </w:r>
      <w:proofErr w:type="gramStart"/>
      <w:r w:rsidRPr="00016FF0">
        <w:rPr>
          <w:rFonts w:cs="Arial"/>
          <w:b/>
          <w:color w:val="000000"/>
          <w:szCs w:val="22"/>
        </w:rPr>
        <w:t>IT</w:t>
      </w:r>
      <w:proofErr w:type="gramEnd"/>
      <w:r w:rsidRPr="00016FF0">
        <w:rPr>
          <w:rFonts w:cs="Arial"/>
          <w:b/>
          <w:color w:val="000000"/>
          <w:szCs w:val="22"/>
        </w:rPr>
        <w:t xml:space="preserve"> Facilities</w:t>
      </w:r>
    </w:p>
    <w:p w14:paraId="5948DB79" w14:textId="77777777" w:rsidR="00CC4048" w:rsidRPr="00016FF0" w:rsidRDefault="00CC4048" w:rsidP="00CC4048">
      <w:pPr>
        <w:rPr>
          <w:rFonts w:cs="Arial"/>
          <w:szCs w:val="22"/>
        </w:rPr>
      </w:pPr>
      <w:r w:rsidRPr="00016FF0">
        <w:rPr>
          <w:rFonts w:cs="Arial"/>
          <w:color w:val="000000"/>
          <w:szCs w:val="22"/>
        </w:rPr>
        <w:t>An integral part of an IT DR Program is taking steps to prevent a disaster or to mitigate its effects beforehand. A Facility Assessment examines various threats that could lead to a disaster, vulnerable areas, and steps taken to minimize risk to IT infrastructure and hardware that support mission critical electronic information resources and essential IT services. The threats covered in the assessment are both natural and human-created.</w:t>
      </w:r>
    </w:p>
    <w:p w14:paraId="5B18A818" w14:textId="77777777" w:rsidR="00CC4048" w:rsidRPr="00B74E59" w:rsidRDefault="00CC4048" w:rsidP="00CC4048">
      <w:pPr>
        <w:rPr>
          <w:rFonts w:cs="Arial"/>
          <w:color w:val="000000"/>
          <w:sz w:val="12"/>
          <w:szCs w:val="22"/>
        </w:rPr>
      </w:pPr>
    </w:p>
    <w:p w14:paraId="5BF5819A" w14:textId="77777777" w:rsidR="00CC4048" w:rsidRPr="00016FF0" w:rsidRDefault="00CC4048" w:rsidP="00CC4048">
      <w:pPr>
        <w:rPr>
          <w:rFonts w:cs="Arial"/>
          <w:b/>
          <w:szCs w:val="22"/>
        </w:rPr>
      </w:pPr>
      <w:r w:rsidRPr="00016FF0">
        <w:rPr>
          <w:rFonts w:cs="Arial"/>
          <w:b/>
          <w:color w:val="000000"/>
          <w:szCs w:val="22"/>
        </w:rPr>
        <w:t>Department/Unit IT Disaster Recovery Plan (IT DRP)</w:t>
      </w:r>
    </w:p>
    <w:p w14:paraId="7479C576" w14:textId="77777777" w:rsidR="00CC4048" w:rsidRPr="00016FF0" w:rsidRDefault="00CC4048" w:rsidP="00CC4048">
      <w:pPr>
        <w:rPr>
          <w:rFonts w:cs="Arial"/>
          <w:szCs w:val="22"/>
        </w:rPr>
      </w:pPr>
      <w:r w:rsidRPr="00016FF0">
        <w:rPr>
          <w:rFonts w:cs="Arial"/>
          <w:color w:val="000000"/>
          <w:szCs w:val="22"/>
        </w:rPr>
        <w:t xml:space="preserve">IT DRP is focused on the overall recovery of IT services based on the information resource owner’s established Recovery Time Objective (RTO) and Recovery Point Objective (RPO). Detailed recovery procedures and assumptions of individual or a group of interdependent mission critical electronic information resource or essential IT services are stored in the department/unit’s Information System Contingency Plan(s) (ISCP). </w:t>
      </w:r>
    </w:p>
    <w:p w14:paraId="7E993BDF" w14:textId="77777777" w:rsidR="00CC4048" w:rsidRPr="00B74E59" w:rsidRDefault="00CC4048" w:rsidP="00CC4048">
      <w:pPr>
        <w:rPr>
          <w:rFonts w:cs="Arial"/>
          <w:color w:val="000000"/>
          <w:sz w:val="12"/>
          <w:szCs w:val="22"/>
        </w:rPr>
      </w:pPr>
    </w:p>
    <w:p w14:paraId="579ACB87" w14:textId="77777777" w:rsidR="00CC4048" w:rsidRPr="00B46862" w:rsidRDefault="00CC4048" w:rsidP="00CC4048">
      <w:pPr>
        <w:rPr>
          <w:rFonts w:cs="Arial"/>
          <w:b/>
          <w:szCs w:val="22"/>
        </w:rPr>
      </w:pPr>
      <w:r w:rsidRPr="00B46862">
        <w:rPr>
          <w:rFonts w:cs="Arial"/>
          <w:b/>
          <w:color w:val="000000"/>
          <w:szCs w:val="22"/>
        </w:rPr>
        <w:t>Information System Contingency Plan (ISCP) for Mission Critical / Essential IT Services.</w:t>
      </w:r>
    </w:p>
    <w:p w14:paraId="687EDB13" w14:textId="77777777" w:rsidR="00CC4048" w:rsidRPr="00016FF0" w:rsidRDefault="00CC4048" w:rsidP="00CC4048">
      <w:pPr>
        <w:rPr>
          <w:rFonts w:cs="Arial"/>
          <w:color w:val="000000"/>
          <w:szCs w:val="22"/>
        </w:rPr>
      </w:pPr>
      <w:r w:rsidRPr="00016FF0">
        <w:rPr>
          <w:rFonts w:cs="Arial"/>
          <w:color w:val="000000"/>
          <w:szCs w:val="22"/>
        </w:rPr>
        <w:t>IT Services that have been identified by the information resource owner or the Chief Information Security Officer (CISO) as either an essential IT service or a mission critical electronic information resource must be included in an ISCP. An ISCP can be completed for an individual IT service or a group of interdependent IT services. An</w:t>
      </w:r>
      <w:r w:rsidRPr="00016FF0">
        <w:rPr>
          <w:rFonts w:cs="Arial"/>
          <w:i/>
          <w:iCs/>
          <w:color w:val="000000"/>
          <w:szCs w:val="22"/>
        </w:rPr>
        <w:t xml:space="preserve"> </w:t>
      </w:r>
      <w:r w:rsidRPr="00016FF0">
        <w:rPr>
          <w:rFonts w:cs="Arial"/>
          <w:color w:val="000000"/>
          <w:szCs w:val="22"/>
        </w:rPr>
        <w:t xml:space="preserve">ISCP contains detailed procedures to recover a </w:t>
      </w:r>
      <w:r w:rsidRPr="00016FF0">
        <w:rPr>
          <w:rFonts w:cs="Arial"/>
          <w:b/>
          <w:bCs/>
          <w:i/>
          <w:iCs/>
          <w:color w:val="000000"/>
          <w:szCs w:val="22"/>
        </w:rPr>
        <w:t>mission critical or essential IT service</w:t>
      </w:r>
      <w:r w:rsidRPr="00016FF0">
        <w:rPr>
          <w:rFonts w:cs="Arial"/>
          <w:color w:val="000000"/>
          <w:szCs w:val="22"/>
        </w:rPr>
        <w:t xml:space="preserve"> or a grouping of interdependent IT services following a disruption. Mission critical electronic information resources and essential IT services must be exercised annually.</w:t>
      </w:r>
    </w:p>
    <w:p w14:paraId="65A74A5B" w14:textId="77777777" w:rsidR="00CC4048" w:rsidRPr="00B74E59" w:rsidRDefault="00CC4048" w:rsidP="00CC4048">
      <w:pPr>
        <w:rPr>
          <w:rFonts w:cs="Arial"/>
          <w:sz w:val="12"/>
          <w:szCs w:val="22"/>
        </w:rPr>
      </w:pPr>
    </w:p>
    <w:p w14:paraId="5DDC78D2" w14:textId="77777777" w:rsidR="00CC4048" w:rsidRPr="00016FF0" w:rsidRDefault="00CC4048" w:rsidP="00CC4048">
      <w:pPr>
        <w:rPr>
          <w:rFonts w:cs="Arial"/>
          <w:b/>
          <w:szCs w:val="22"/>
        </w:rPr>
      </w:pPr>
      <w:r w:rsidRPr="00016FF0">
        <w:rPr>
          <w:rFonts w:cs="Arial"/>
          <w:b/>
          <w:color w:val="000000"/>
          <w:szCs w:val="22"/>
        </w:rPr>
        <w:t>Cost Benefit Analysis Reports</w:t>
      </w:r>
    </w:p>
    <w:p w14:paraId="6E14027A" w14:textId="77777777" w:rsidR="00CC4048" w:rsidRDefault="00CC4048" w:rsidP="00CC4048">
      <w:pPr>
        <w:rPr>
          <w:rFonts w:cs="Arial"/>
          <w:color w:val="000000"/>
          <w:szCs w:val="22"/>
        </w:rPr>
      </w:pPr>
      <w:r w:rsidRPr="00016FF0">
        <w:rPr>
          <w:rFonts w:cs="Arial"/>
          <w:color w:val="000000"/>
          <w:szCs w:val="22"/>
        </w:rPr>
        <w:t xml:space="preserve">A Cost Benefit Analysis is only required if the IT service is determined to be an essential IT service and the actual Recovery Time Objective (RTO) is not in alignment with the required RTO. </w:t>
      </w:r>
    </w:p>
    <w:p w14:paraId="10AFFBA2" w14:textId="77777777" w:rsidR="00CC4048" w:rsidRPr="00B74E59" w:rsidRDefault="00CC4048" w:rsidP="00CC4048">
      <w:pPr>
        <w:rPr>
          <w:rFonts w:cs="Arial"/>
          <w:color w:val="000000"/>
          <w:sz w:val="12"/>
          <w:szCs w:val="22"/>
        </w:rPr>
      </w:pPr>
    </w:p>
    <w:p w14:paraId="4A552C53" w14:textId="77777777" w:rsidR="00CC4048" w:rsidRPr="00016FF0" w:rsidRDefault="00CC4048" w:rsidP="00CC4048">
      <w:pPr>
        <w:rPr>
          <w:rFonts w:cs="Arial"/>
          <w:b/>
          <w:szCs w:val="22"/>
        </w:rPr>
      </w:pPr>
      <w:r w:rsidRPr="00016FF0">
        <w:rPr>
          <w:rFonts w:cs="Arial"/>
          <w:b/>
          <w:szCs w:val="22"/>
        </w:rPr>
        <w:t>Texas A&amp;M University IT Disaster Recovery Plan</w:t>
      </w:r>
      <w:r>
        <w:rPr>
          <w:rFonts w:cs="Arial"/>
          <w:b/>
          <w:szCs w:val="22"/>
        </w:rPr>
        <w:t xml:space="preserve"> (DRP)</w:t>
      </w:r>
    </w:p>
    <w:p w14:paraId="40924804" w14:textId="77777777" w:rsidR="00CC4048" w:rsidRPr="00016FF0" w:rsidRDefault="00CC4048" w:rsidP="00CC4048">
      <w:pPr>
        <w:rPr>
          <w:rFonts w:cs="Arial"/>
          <w:szCs w:val="22"/>
        </w:rPr>
      </w:pPr>
      <w:r w:rsidRPr="00016FF0">
        <w:rPr>
          <w:rFonts w:cs="Arial"/>
          <w:szCs w:val="22"/>
        </w:rPr>
        <w:t xml:space="preserve">Texas </w:t>
      </w:r>
      <w:proofErr w:type="gramStart"/>
      <w:r w:rsidRPr="00016FF0">
        <w:rPr>
          <w:rFonts w:cs="Arial"/>
          <w:szCs w:val="22"/>
        </w:rPr>
        <w:t>A&amp;M</w:t>
      </w:r>
      <w:proofErr w:type="gramEnd"/>
      <w:r w:rsidRPr="00016FF0">
        <w:rPr>
          <w:rFonts w:cs="Arial"/>
          <w:szCs w:val="22"/>
        </w:rPr>
        <w:t xml:space="preserve"> University IT DRP, explains how the university recovers Essential IT Services following an emergency or disruption.  The Texas </w:t>
      </w:r>
      <w:proofErr w:type="gramStart"/>
      <w:r w:rsidRPr="00016FF0">
        <w:rPr>
          <w:rFonts w:cs="Arial"/>
          <w:szCs w:val="22"/>
        </w:rPr>
        <w:t>A&amp;M</w:t>
      </w:r>
      <w:proofErr w:type="gramEnd"/>
      <w:r w:rsidRPr="00016FF0">
        <w:rPr>
          <w:rFonts w:cs="Arial"/>
          <w:szCs w:val="22"/>
        </w:rPr>
        <w:t xml:space="preserve"> University IT DRP is written in support of </w:t>
      </w:r>
      <w:hyperlink r:id="rId9" w:history="1">
        <w:r w:rsidRPr="00016FF0">
          <w:rPr>
            <w:rStyle w:val="Hyperlink"/>
            <w:rFonts w:cs="Arial"/>
            <w:color w:val="1155CC"/>
            <w:szCs w:val="22"/>
          </w:rPr>
          <w:t xml:space="preserve"> Annex J</w:t>
        </w:r>
      </w:hyperlink>
      <w:r w:rsidRPr="00016FF0">
        <w:rPr>
          <w:rFonts w:cs="Arial"/>
          <w:color w:val="000000"/>
          <w:szCs w:val="22"/>
        </w:rPr>
        <w:t xml:space="preserve"> (Institutional Continuity Plan) of the</w:t>
      </w:r>
      <w:hyperlink r:id="rId10" w:history="1">
        <w:r w:rsidRPr="00016FF0">
          <w:rPr>
            <w:rStyle w:val="Hyperlink"/>
            <w:rFonts w:cs="Arial"/>
            <w:color w:val="1155CC"/>
            <w:szCs w:val="22"/>
          </w:rPr>
          <w:t xml:space="preserve"> Texas A&amp;M University Emergency Operation Plan</w:t>
        </w:r>
      </w:hyperlink>
      <w:r w:rsidRPr="00016FF0">
        <w:rPr>
          <w:rFonts w:cs="Arial"/>
          <w:color w:val="000000"/>
          <w:szCs w:val="22"/>
        </w:rPr>
        <w:t>.</w:t>
      </w:r>
      <w:r w:rsidRPr="00016FF0">
        <w:rPr>
          <w:rFonts w:cs="Arial"/>
          <w:szCs w:val="22"/>
        </w:rPr>
        <w:t xml:space="preserve"> Organizations supporting the Essential IT Services shall maintain their own procedures and actively participate in the training, exercise, and maintenance needed to support this plan.</w:t>
      </w:r>
    </w:p>
    <w:p w14:paraId="6A770FA4" w14:textId="77777777" w:rsidR="00AA6C91" w:rsidRPr="00D75153" w:rsidRDefault="00AA6C91" w:rsidP="00AA6C91">
      <w:pPr>
        <w:pStyle w:val="Heading3"/>
        <w:rPr>
          <w:rFonts w:ascii="Arial Bold" w:hAnsi="Arial Bold"/>
          <w:caps/>
        </w:rPr>
      </w:pPr>
      <w:r w:rsidRPr="00D75153">
        <w:rPr>
          <w:rFonts w:ascii="Arial Bold" w:hAnsi="Arial Bold"/>
          <w:caps/>
        </w:rPr>
        <w:lastRenderedPageBreak/>
        <w:t>Approval and Implementation</w:t>
      </w:r>
    </w:p>
    <w:p w14:paraId="03F78A55" w14:textId="7CC03979" w:rsidR="00EE4186" w:rsidRPr="009C4366" w:rsidRDefault="00EE4186" w:rsidP="00EE4186">
      <w:pPr>
        <w:rPr>
          <w:i/>
          <w:color w:val="C0504D" w:themeColor="accent2"/>
          <w:szCs w:val="22"/>
        </w:rPr>
      </w:pPr>
      <w:r>
        <w:rPr>
          <w:i/>
          <w:color w:val="C0504D" w:themeColor="accent2"/>
          <w:szCs w:val="22"/>
        </w:rPr>
        <w:t>&lt;</w:t>
      </w:r>
      <w:r w:rsidRPr="009C4366">
        <w:rPr>
          <w:i/>
          <w:color w:val="C0504D" w:themeColor="accent2"/>
          <w:szCs w:val="22"/>
        </w:rPr>
        <w:t xml:space="preserve">Provide a statement in accordance with the </w:t>
      </w:r>
      <w:r>
        <w:rPr>
          <w:i/>
          <w:color w:val="C0504D" w:themeColor="accent2"/>
          <w:szCs w:val="22"/>
        </w:rPr>
        <w:t>unit/department</w:t>
      </w:r>
      <w:r w:rsidRPr="009C4366">
        <w:rPr>
          <w:i/>
          <w:color w:val="C0504D" w:themeColor="accent2"/>
          <w:szCs w:val="22"/>
        </w:rPr>
        <w:t>’s contingency plannin</w:t>
      </w:r>
      <w:r>
        <w:rPr>
          <w:i/>
          <w:color w:val="C0504D" w:themeColor="accent2"/>
          <w:szCs w:val="22"/>
        </w:rPr>
        <w:t>g policy to affirm that the IT DRP</w:t>
      </w:r>
      <w:r w:rsidRPr="009C4366">
        <w:rPr>
          <w:i/>
          <w:color w:val="C0504D" w:themeColor="accent2"/>
          <w:szCs w:val="22"/>
        </w:rPr>
        <w:t xml:space="preserve"> is complete. This statement should be approved and signed by the </w:t>
      </w:r>
      <w:r>
        <w:rPr>
          <w:i/>
          <w:color w:val="C0504D" w:themeColor="accent2"/>
          <w:szCs w:val="22"/>
        </w:rPr>
        <w:t>Information Resource Owner</w:t>
      </w:r>
      <w:r w:rsidRPr="009C4366">
        <w:rPr>
          <w:i/>
          <w:color w:val="C0504D" w:themeColor="accent2"/>
          <w:szCs w:val="22"/>
        </w:rPr>
        <w:t xml:space="preserve">.  Space should be provided for the </w:t>
      </w:r>
      <w:r>
        <w:rPr>
          <w:i/>
          <w:color w:val="C0504D" w:themeColor="accent2"/>
          <w:szCs w:val="22"/>
        </w:rPr>
        <w:t>Information Resource Owner(s)</w:t>
      </w:r>
      <w:r w:rsidRPr="009C4366">
        <w:rPr>
          <w:i/>
          <w:color w:val="C0504D" w:themeColor="accent2"/>
          <w:szCs w:val="22"/>
        </w:rPr>
        <w:t xml:space="preserve"> to sign, along with any other applicable approving signatures.  A sample language is provided below: </w:t>
      </w:r>
      <w:r>
        <w:rPr>
          <w:i/>
          <w:color w:val="C0504D" w:themeColor="accent2"/>
          <w:szCs w:val="22"/>
        </w:rPr>
        <w:t>&gt;</w:t>
      </w:r>
    </w:p>
    <w:p w14:paraId="2EDCE1D5" w14:textId="77777777" w:rsidR="00EE4186" w:rsidRDefault="00EE4186" w:rsidP="00CC4048"/>
    <w:p w14:paraId="6C6416D5" w14:textId="6789DC7F" w:rsidR="00CC4048" w:rsidRDefault="00CC4048" w:rsidP="00CC4048">
      <w:r>
        <w:t>The Information Resource Owner is responsible for plan oversight and coordination with IT Service stakeholders. This plan and its supporting contents, are hereby approved, and effective immediately upon the signing of all signature authorities noted below.</w:t>
      </w:r>
    </w:p>
    <w:p w14:paraId="47A71067" w14:textId="77777777" w:rsidR="004F2CE7" w:rsidRDefault="004F2CE7" w:rsidP="004F2CE7"/>
    <w:p w14:paraId="718160B3" w14:textId="77777777" w:rsidR="00AC7289" w:rsidRDefault="00AC7289" w:rsidP="004F2CE7"/>
    <w:p w14:paraId="79187839" w14:textId="77777777" w:rsidR="00AC7289" w:rsidRDefault="00AC7289" w:rsidP="004F2CE7"/>
    <w:p w14:paraId="6F2D1EE0" w14:textId="47A9ABC1" w:rsidR="004F2CE7" w:rsidRDefault="004F2CE7" w:rsidP="004F2CE7">
      <w:pPr>
        <w:rPr>
          <w:u w:val="single"/>
        </w:rPr>
      </w:pPr>
      <w:r>
        <w:t>Approved: _</w:t>
      </w:r>
      <w:r w:rsidR="00AC7289">
        <w:rPr>
          <w:u w:val="single"/>
        </w:rPr>
        <w:t>__________________</w:t>
      </w:r>
      <w:r w:rsidR="00AD564C">
        <w:rPr>
          <w:u w:val="single"/>
        </w:rPr>
        <w:t>___</w:t>
      </w:r>
      <w:r w:rsidR="00AC7289">
        <w:rPr>
          <w:u w:val="single"/>
        </w:rPr>
        <w:t>_</w:t>
      </w:r>
      <w:r>
        <w:t xml:space="preserve">_____ Date: </w:t>
      </w:r>
      <w:r>
        <w:rPr>
          <w:u w:val="single"/>
        </w:rPr>
        <w:t>_</w:t>
      </w:r>
      <w:r w:rsidR="00AD564C">
        <w:rPr>
          <w:rStyle w:val="3BlueReplaceChar"/>
        </w:rPr>
        <w:t>____________________________</w:t>
      </w:r>
    </w:p>
    <w:p w14:paraId="310660F3" w14:textId="77777777" w:rsidR="004F2CE7" w:rsidRPr="001F4658" w:rsidRDefault="004F2CE7" w:rsidP="004F2CE7">
      <w:pPr>
        <w:pStyle w:val="3BlueReplace"/>
      </w:pPr>
      <w:r w:rsidRPr="001F4658">
        <w:t xml:space="preserve">Name </w:t>
      </w:r>
    </w:p>
    <w:p w14:paraId="5CC22191" w14:textId="77777777" w:rsidR="004F2CE7" w:rsidRPr="001F4658" w:rsidRDefault="004F2CE7" w:rsidP="004F2CE7">
      <w:pPr>
        <w:pStyle w:val="3BlueReplace"/>
      </w:pPr>
      <w:r w:rsidRPr="001F4658">
        <w:t>Title</w:t>
      </w:r>
    </w:p>
    <w:p w14:paraId="1E8EA8F8" w14:textId="77777777" w:rsidR="004F2CE7" w:rsidRPr="001F4658" w:rsidRDefault="004F2CE7" w:rsidP="004F2CE7">
      <w:pPr>
        <w:pStyle w:val="3BlueReplace"/>
      </w:pPr>
      <w:r w:rsidRPr="001F4658">
        <w:t>Unit/Department Name</w:t>
      </w:r>
    </w:p>
    <w:p w14:paraId="226CF72F" w14:textId="77777777" w:rsidR="002F2313" w:rsidRPr="00940742" w:rsidRDefault="004F2CE7" w:rsidP="002F2313">
      <w:pPr>
        <w:spacing w:before="180" w:after="120"/>
        <w:rPr>
          <w:b/>
          <w:iCs/>
          <w:sz w:val="28"/>
          <w:szCs w:val="28"/>
        </w:rPr>
      </w:pPr>
      <w:r>
        <w:br w:type="page"/>
      </w:r>
      <w:r w:rsidR="002F2313" w:rsidRPr="00956E52">
        <w:rPr>
          <w:b/>
          <w:iCs/>
          <w:sz w:val="28"/>
          <w:szCs w:val="28"/>
        </w:rPr>
        <w:lastRenderedPageBreak/>
        <w:t>Note to the Author</w:t>
      </w:r>
    </w:p>
    <w:p w14:paraId="47093751" w14:textId="104667D2" w:rsidR="002F2313" w:rsidRDefault="002F2313" w:rsidP="002F2313"/>
    <w:p w14:paraId="479BFB43" w14:textId="3791CBA0" w:rsidR="002F2313" w:rsidRPr="00950296" w:rsidRDefault="002F2313" w:rsidP="002F2313">
      <w:r>
        <w:t>This document can be used as a</w:t>
      </w:r>
      <w:r w:rsidRPr="00950296">
        <w:t xml:space="preserve"> template </w:t>
      </w:r>
      <w:r>
        <w:t>for unit/department IT Disaster Recovery Plan (IT DRP)</w:t>
      </w:r>
      <w:r w:rsidRPr="00950296">
        <w:t xml:space="preserve">. </w:t>
      </w:r>
      <w:r>
        <w:t>This template</w:t>
      </w:r>
      <w:r w:rsidRPr="00950296">
        <w:t xml:space="preserve"> includes instructions to the author, boilerplate text, and fields that should be replaced with the values specific to the project.</w:t>
      </w:r>
    </w:p>
    <w:p w14:paraId="46031534" w14:textId="77777777" w:rsidR="002F2313" w:rsidRDefault="002F2313" w:rsidP="002F2313"/>
    <w:p w14:paraId="7F5139E3" w14:textId="77777777" w:rsidR="002F2313" w:rsidRPr="00CB3BD5" w:rsidRDefault="002F2313" w:rsidP="002F2313">
      <w:pPr>
        <w:rPr>
          <w:i/>
        </w:rPr>
      </w:pPr>
      <w:r w:rsidRPr="00C54A58">
        <w:rPr>
          <w:rStyle w:val="2RedInstructionsChar"/>
        </w:rPr>
        <w:t>Red</w:t>
      </w:r>
      <w:r w:rsidRPr="005B4258">
        <w:rPr>
          <w:i/>
          <w:color w:val="FF0000"/>
        </w:rPr>
        <w:t xml:space="preserve"> </w:t>
      </w:r>
      <w:r w:rsidRPr="00CB3BD5">
        <w:rPr>
          <w:i/>
        </w:rPr>
        <w:t xml:space="preserve">italicized text enclosed in angle brackets </w:t>
      </w:r>
      <w:r w:rsidRPr="00C54A58">
        <w:rPr>
          <w:rStyle w:val="2RedInstructionsChar"/>
        </w:rPr>
        <w:t>(&lt;text&gt;)</w:t>
      </w:r>
      <w:r w:rsidRPr="005B4258">
        <w:rPr>
          <w:i/>
          <w:color w:val="FF0000"/>
        </w:rPr>
        <w:t xml:space="preserve"> </w:t>
      </w:r>
      <w:r w:rsidRPr="00CB3BD5">
        <w:rPr>
          <w:i/>
        </w:rPr>
        <w:t xml:space="preserve">provides instructions to the document author, or describes the intent, assumptions and context for content included in this document. Delete the </w:t>
      </w:r>
      <w:r w:rsidRPr="00CB3BD5">
        <w:rPr>
          <w:i/>
          <w:color w:val="1F497D" w:themeColor="text2"/>
        </w:rPr>
        <w:t>blue</w:t>
      </w:r>
      <w:r w:rsidRPr="00CB3BD5">
        <w:rPr>
          <w:i/>
        </w:rPr>
        <w:t xml:space="preserve"> text as you fill out the document.</w:t>
      </w:r>
    </w:p>
    <w:p w14:paraId="6A26BD09" w14:textId="77777777" w:rsidR="002F2313" w:rsidRDefault="002F2313" w:rsidP="002F2313"/>
    <w:p w14:paraId="6B2F00F9" w14:textId="77777777" w:rsidR="002F2313" w:rsidRPr="00CB3BD5" w:rsidRDefault="002F2313" w:rsidP="002F2313">
      <w:pPr>
        <w:rPr>
          <w:i/>
        </w:rPr>
      </w:pPr>
      <w:r w:rsidRPr="00C54A58">
        <w:rPr>
          <w:rStyle w:val="3BlueReplaceChar"/>
        </w:rPr>
        <w:t>Blue</w:t>
      </w:r>
      <w:r w:rsidRPr="00CB3BD5">
        <w:rPr>
          <w:i/>
          <w:color w:val="FF0000"/>
        </w:rPr>
        <w:t xml:space="preserve"> </w:t>
      </w:r>
      <w:r w:rsidRPr="00CB3BD5">
        <w:rPr>
          <w:i/>
        </w:rPr>
        <w:t xml:space="preserve">italicized text enclosed in square brackets </w:t>
      </w:r>
      <w:r w:rsidRPr="00C54A58">
        <w:rPr>
          <w:rStyle w:val="3BlueReplaceChar"/>
        </w:rPr>
        <w:t xml:space="preserve">([text]) </w:t>
      </w:r>
      <w:r w:rsidRPr="00CB3BD5">
        <w:rPr>
          <w:i/>
        </w:rPr>
        <w:t>indicates an example/field that should be replaced with information specific to a particular project.</w:t>
      </w:r>
    </w:p>
    <w:p w14:paraId="05453038" w14:textId="77777777" w:rsidR="002F2313" w:rsidRDefault="002F2313" w:rsidP="002F2313"/>
    <w:p w14:paraId="4A578D37" w14:textId="77777777" w:rsidR="002F2313" w:rsidRDefault="002F2313" w:rsidP="002F2313">
      <w:r>
        <w:t>Text and tables in black are provided as boilerplate examples of wording and formats that may be used or modified as appropriate to a specific project. These are offered only as suggestions to assist in developing project documents; they are not mandatory formats.</w:t>
      </w:r>
    </w:p>
    <w:p w14:paraId="1BD14BA7" w14:textId="77777777" w:rsidR="002F2313" w:rsidRDefault="002F2313" w:rsidP="002F2313">
      <w:pPr>
        <w:pStyle w:val="3BlueReplace"/>
      </w:pPr>
    </w:p>
    <w:p w14:paraId="1D3CA466" w14:textId="5FB230AA" w:rsidR="002F2313" w:rsidRDefault="002F2313">
      <w:r>
        <w:br w:type="page"/>
      </w:r>
    </w:p>
    <w:p w14:paraId="4080E920" w14:textId="77777777" w:rsidR="00AA6C91" w:rsidRPr="00F65994" w:rsidRDefault="00AA6C91" w:rsidP="00AA6C91">
      <w:pPr>
        <w:pStyle w:val="Heading00"/>
      </w:pPr>
      <w:r w:rsidRPr="00F65994">
        <w:lastRenderedPageBreak/>
        <w:t>Table of Contents</w:t>
      </w:r>
    </w:p>
    <w:p w14:paraId="2C7C42F9" w14:textId="77777777" w:rsidR="00AA6C91" w:rsidRPr="00F65994" w:rsidRDefault="00AA6C91" w:rsidP="00AA6C91"/>
    <w:p w14:paraId="3E593367" w14:textId="44C324DC" w:rsidR="00567313" w:rsidRDefault="00AA6C91">
      <w:pPr>
        <w:pStyle w:val="TOC1"/>
        <w:tabs>
          <w:tab w:val="right" w:leader="dot" w:pos="9062"/>
        </w:tabs>
        <w:rPr>
          <w:rFonts w:asciiTheme="minorHAnsi" w:eastAsiaTheme="minorEastAsia" w:hAnsiTheme="minorHAnsi" w:cstheme="minorBidi"/>
          <w:b w:val="0"/>
          <w:bCs w:val="0"/>
          <w:caps w:val="0"/>
          <w:noProof/>
          <w:szCs w:val="22"/>
        </w:rPr>
      </w:pPr>
      <w:r>
        <w:rPr>
          <w:smallCaps/>
        </w:rPr>
        <w:fldChar w:fldCharType="begin"/>
      </w:r>
      <w:r>
        <w:instrText xml:space="preserve"> TOC \o "1-2" \h \z \u </w:instrText>
      </w:r>
      <w:r>
        <w:rPr>
          <w:smallCaps/>
        </w:rPr>
        <w:fldChar w:fldCharType="separate"/>
      </w:r>
      <w:hyperlink w:anchor="_Toc490139862" w:history="1">
        <w:r w:rsidR="00567313" w:rsidRPr="00AA4E33">
          <w:rPr>
            <w:rStyle w:val="Hyperlink"/>
            <w:noProof/>
          </w:rPr>
          <w:t>Overview</w:t>
        </w:r>
        <w:r w:rsidR="00567313">
          <w:rPr>
            <w:noProof/>
            <w:webHidden/>
          </w:rPr>
          <w:tab/>
        </w:r>
        <w:r w:rsidR="00567313">
          <w:rPr>
            <w:noProof/>
            <w:webHidden/>
          </w:rPr>
          <w:fldChar w:fldCharType="begin"/>
        </w:r>
        <w:r w:rsidR="00567313">
          <w:rPr>
            <w:noProof/>
            <w:webHidden/>
          </w:rPr>
          <w:instrText xml:space="preserve"> PAGEREF _Toc490139862 \h </w:instrText>
        </w:r>
        <w:r w:rsidR="00567313">
          <w:rPr>
            <w:noProof/>
            <w:webHidden/>
          </w:rPr>
        </w:r>
        <w:r w:rsidR="00567313">
          <w:rPr>
            <w:noProof/>
            <w:webHidden/>
          </w:rPr>
          <w:fldChar w:fldCharType="separate"/>
        </w:r>
        <w:r w:rsidR="008D49C5">
          <w:rPr>
            <w:noProof/>
            <w:webHidden/>
          </w:rPr>
          <w:t>6</w:t>
        </w:r>
        <w:r w:rsidR="00567313">
          <w:rPr>
            <w:noProof/>
            <w:webHidden/>
          </w:rPr>
          <w:fldChar w:fldCharType="end"/>
        </w:r>
      </w:hyperlink>
    </w:p>
    <w:p w14:paraId="7F15CCA8" w14:textId="62A818A9"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63" w:history="1">
        <w:r w:rsidR="00567313" w:rsidRPr="00AA4E33">
          <w:rPr>
            <w:rStyle w:val="Hyperlink"/>
            <w:noProof/>
          </w:rPr>
          <w:t>Purpose</w:t>
        </w:r>
        <w:r w:rsidR="00567313">
          <w:rPr>
            <w:noProof/>
            <w:webHidden/>
          </w:rPr>
          <w:tab/>
        </w:r>
        <w:r w:rsidR="00567313">
          <w:rPr>
            <w:noProof/>
            <w:webHidden/>
          </w:rPr>
          <w:fldChar w:fldCharType="begin"/>
        </w:r>
        <w:r w:rsidR="00567313">
          <w:rPr>
            <w:noProof/>
            <w:webHidden/>
          </w:rPr>
          <w:instrText xml:space="preserve"> PAGEREF _Toc490139863 \h </w:instrText>
        </w:r>
        <w:r w:rsidR="00567313">
          <w:rPr>
            <w:noProof/>
            <w:webHidden/>
          </w:rPr>
        </w:r>
        <w:r w:rsidR="00567313">
          <w:rPr>
            <w:noProof/>
            <w:webHidden/>
          </w:rPr>
          <w:fldChar w:fldCharType="separate"/>
        </w:r>
        <w:r w:rsidR="008D49C5">
          <w:rPr>
            <w:noProof/>
            <w:webHidden/>
          </w:rPr>
          <w:t>6</w:t>
        </w:r>
        <w:r w:rsidR="00567313">
          <w:rPr>
            <w:noProof/>
            <w:webHidden/>
          </w:rPr>
          <w:fldChar w:fldCharType="end"/>
        </w:r>
      </w:hyperlink>
    </w:p>
    <w:p w14:paraId="02594BDC" w14:textId="1B40B5DE"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64" w:history="1">
        <w:r w:rsidR="00567313" w:rsidRPr="00AA4E33">
          <w:rPr>
            <w:rStyle w:val="Hyperlink"/>
            <w:noProof/>
          </w:rPr>
          <w:t>Scope</w:t>
        </w:r>
        <w:r w:rsidR="00567313">
          <w:rPr>
            <w:noProof/>
            <w:webHidden/>
          </w:rPr>
          <w:tab/>
        </w:r>
        <w:r w:rsidR="00567313">
          <w:rPr>
            <w:noProof/>
            <w:webHidden/>
          </w:rPr>
          <w:fldChar w:fldCharType="begin"/>
        </w:r>
        <w:r w:rsidR="00567313">
          <w:rPr>
            <w:noProof/>
            <w:webHidden/>
          </w:rPr>
          <w:instrText xml:space="preserve"> PAGEREF _Toc490139864 \h </w:instrText>
        </w:r>
        <w:r w:rsidR="00567313">
          <w:rPr>
            <w:noProof/>
            <w:webHidden/>
          </w:rPr>
        </w:r>
        <w:r w:rsidR="00567313">
          <w:rPr>
            <w:noProof/>
            <w:webHidden/>
          </w:rPr>
          <w:fldChar w:fldCharType="separate"/>
        </w:r>
        <w:r w:rsidR="008D49C5">
          <w:rPr>
            <w:noProof/>
            <w:webHidden/>
          </w:rPr>
          <w:t>6</w:t>
        </w:r>
        <w:r w:rsidR="00567313">
          <w:rPr>
            <w:noProof/>
            <w:webHidden/>
          </w:rPr>
          <w:fldChar w:fldCharType="end"/>
        </w:r>
      </w:hyperlink>
    </w:p>
    <w:p w14:paraId="36BFF018" w14:textId="050C4667"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65" w:history="1">
        <w:r w:rsidR="00567313" w:rsidRPr="00AA4E33">
          <w:rPr>
            <w:rStyle w:val="Hyperlink"/>
            <w:noProof/>
          </w:rPr>
          <w:t>Changes and Updates</w:t>
        </w:r>
        <w:r w:rsidR="00567313">
          <w:rPr>
            <w:noProof/>
            <w:webHidden/>
          </w:rPr>
          <w:tab/>
        </w:r>
        <w:r w:rsidR="00567313">
          <w:rPr>
            <w:noProof/>
            <w:webHidden/>
          </w:rPr>
          <w:fldChar w:fldCharType="begin"/>
        </w:r>
        <w:r w:rsidR="00567313">
          <w:rPr>
            <w:noProof/>
            <w:webHidden/>
          </w:rPr>
          <w:instrText xml:space="preserve"> PAGEREF _Toc490139865 \h </w:instrText>
        </w:r>
        <w:r w:rsidR="00567313">
          <w:rPr>
            <w:noProof/>
            <w:webHidden/>
          </w:rPr>
        </w:r>
        <w:r w:rsidR="00567313">
          <w:rPr>
            <w:noProof/>
            <w:webHidden/>
          </w:rPr>
          <w:fldChar w:fldCharType="separate"/>
        </w:r>
        <w:r w:rsidR="008D49C5">
          <w:rPr>
            <w:noProof/>
            <w:webHidden/>
          </w:rPr>
          <w:t>6</w:t>
        </w:r>
        <w:r w:rsidR="00567313">
          <w:rPr>
            <w:noProof/>
            <w:webHidden/>
          </w:rPr>
          <w:fldChar w:fldCharType="end"/>
        </w:r>
      </w:hyperlink>
    </w:p>
    <w:p w14:paraId="7C6A92E6" w14:textId="625FABE1"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66" w:history="1">
        <w:r w:rsidR="00567313" w:rsidRPr="00AA4E33">
          <w:rPr>
            <w:rStyle w:val="Hyperlink"/>
            <w:noProof/>
          </w:rPr>
          <w:t>Roles and Responsibilities</w:t>
        </w:r>
        <w:r w:rsidR="00567313">
          <w:rPr>
            <w:noProof/>
            <w:webHidden/>
          </w:rPr>
          <w:tab/>
        </w:r>
        <w:r w:rsidR="00567313">
          <w:rPr>
            <w:noProof/>
            <w:webHidden/>
          </w:rPr>
          <w:fldChar w:fldCharType="begin"/>
        </w:r>
        <w:r w:rsidR="00567313">
          <w:rPr>
            <w:noProof/>
            <w:webHidden/>
          </w:rPr>
          <w:instrText xml:space="preserve"> PAGEREF _Toc490139866 \h </w:instrText>
        </w:r>
        <w:r w:rsidR="00567313">
          <w:rPr>
            <w:noProof/>
            <w:webHidden/>
          </w:rPr>
        </w:r>
        <w:r w:rsidR="00567313">
          <w:rPr>
            <w:noProof/>
            <w:webHidden/>
          </w:rPr>
          <w:fldChar w:fldCharType="separate"/>
        </w:r>
        <w:r w:rsidR="008D49C5">
          <w:rPr>
            <w:noProof/>
            <w:webHidden/>
          </w:rPr>
          <w:t>7</w:t>
        </w:r>
        <w:r w:rsidR="00567313">
          <w:rPr>
            <w:noProof/>
            <w:webHidden/>
          </w:rPr>
          <w:fldChar w:fldCharType="end"/>
        </w:r>
      </w:hyperlink>
    </w:p>
    <w:p w14:paraId="1F926BA8" w14:textId="5903E305"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67" w:history="1">
        <w:r w:rsidR="00567313" w:rsidRPr="00AA4E33">
          <w:rPr>
            <w:rStyle w:val="Hyperlink"/>
            <w:noProof/>
          </w:rPr>
          <w:t>Information Resource Owner</w:t>
        </w:r>
        <w:r w:rsidR="00567313">
          <w:rPr>
            <w:noProof/>
            <w:webHidden/>
          </w:rPr>
          <w:tab/>
        </w:r>
        <w:r w:rsidR="00567313">
          <w:rPr>
            <w:noProof/>
            <w:webHidden/>
          </w:rPr>
          <w:fldChar w:fldCharType="begin"/>
        </w:r>
        <w:r w:rsidR="00567313">
          <w:rPr>
            <w:noProof/>
            <w:webHidden/>
          </w:rPr>
          <w:instrText xml:space="preserve"> PAGEREF _Toc490139867 \h </w:instrText>
        </w:r>
        <w:r w:rsidR="00567313">
          <w:rPr>
            <w:noProof/>
            <w:webHidden/>
          </w:rPr>
        </w:r>
        <w:r w:rsidR="00567313">
          <w:rPr>
            <w:noProof/>
            <w:webHidden/>
          </w:rPr>
          <w:fldChar w:fldCharType="separate"/>
        </w:r>
        <w:r w:rsidR="008D49C5">
          <w:rPr>
            <w:noProof/>
            <w:webHidden/>
          </w:rPr>
          <w:t>7</w:t>
        </w:r>
        <w:r w:rsidR="00567313">
          <w:rPr>
            <w:noProof/>
            <w:webHidden/>
          </w:rPr>
          <w:fldChar w:fldCharType="end"/>
        </w:r>
      </w:hyperlink>
    </w:p>
    <w:p w14:paraId="4F38C74D" w14:textId="175361F6"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68" w:history="1">
        <w:r w:rsidR="00567313" w:rsidRPr="00AA4E33">
          <w:rPr>
            <w:rStyle w:val="Hyperlink"/>
            <w:noProof/>
            <w:lang w:val="pt-BR"/>
          </w:rPr>
          <w:t>IT Service Owner</w:t>
        </w:r>
        <w:r w:rsidR="00567313">
          <w:rPr>
            <w:noProof/>
            <w:webHidden/>
          </w:rPr>
          <w:tab/>
        </w:r>
        <w:r w:rsidR="00567313">
          <w:rPr>
            <w:noProof/>
            <w:webHidden/>
          </w:rPr>
          <w:fldChar w:fldCharType="begin"/>
        </w:r>
        <w:r w:rsidR="00567313">
          <w:rPr>
            <w:noProof/>
            <w:webHidden/>
          </w:rPr>
          <w:instrText xml:space="preserve"> PAGEREF _Toc490139868 \h </w:instrText>
        </w:r>
        <w:r w:rsidR="00567313">
          <w:rPr>
            <w:noProof/>
            <w:webHidden/>
          </w:rPr>
        </w:r>
        <w:r w:rsidR="00567313">
          <w:rPr>
            <w:noProof/>
            <w:webHidden/>
          </w:rPr>
          <w:fldChar w:fldCharType="separate"/>
        </w:r>
        <w:r w:rsidR="008D49C5">
          <w:rPr>
            <w:noProof/>
            <w:webHidden/>
          </w:rPr>
          <w:t>7</w:t>
        </w:r>
        <w:r w:rsidR="00567313">
          <w:rPr>
            <w:noProof/>
            <w:webHidden/>
          </w:rPr>
          <w:fldChar w:fldCharType="end"/>
        </w:r>
      </w:hyperlink>
    </w:p>
    <w:p w14:paraId="5042A273" w14:textId="149A350B"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69" w:history="1">
        <w:r w:rsidR="00567313" w:rsidRPr="00AA4E33">
          <w:rPr>
            <w:rStyle w:val="Hyperlink"/>
            <w:noProof/>
          </w:rPr>
          <w:t>IT Service Manager</w:t>
        </w:r>
        <w:r w:rsidR="00567313">
          <w:rPr>
            <w:noProof/>
            <w:webHidden/>
          </w:rPr>
          <w:tab/>
        </w:r>
        <w:r w:rsidR="00567313">
          <w:rPr>
            <w:noProof/>
            <w:webHidden/>
          </w:rPr>
          <w:fldChar w:fldCharType="begin"/>
        </w:r>
        <w:r w:rsidR="00567313">
          <w:rPr>
            <w:noProof/>
            <w:webHidden/>
          </w:rPr>
          <w:instrText xml:space="preserve"> PAGEREF _Toc490139869 \h </w:instrText>
        </w:r>
        <w:r w:rsidR="00567313">
          <w:rPr>
            <w:noProof/>
            <w:webHidden/>
          </w:rPr>
        </w:r>
        <w:r w:rsidR="00567313">
          <w:rPr>
            <w:noProof/>
            <w:webHidden/>
          </w:rPr>
          <w:fldChar w:fldCharType="separate"/>
        </w:r>
        <w:r w:rsidR="008D49C5">
          <w:rPr>
            <w:noProof/>
            <w:webHidden/>
          </w:rPr>
          <w:t>7</w:t>
        </w:r>
        <w:r w:rsidR="00567313">
          <w:rPr>
            <w:noProof/>
            <w:webHidden/>
          </w:rPr>
          <w:fldChar w:fldCharType="end"/>
        </w:r>
      </w:hyperlink>
    </w:p>
    <w:p w14:paraId="275EE893" w14:textId="2107EDE8"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70" w:history="1">
        <w:r w:rsidR="00567313" w:rsidRPr="00AA4E33">
          <w:rPr>
            <w:rStyle w:val="Hyperlink"/>
            <w:noProof/>
          </w:rPr>
          <w:t>[Unit/department Name] IT Services</w:t>
        </w:r>
        <w:r w:rsidR="00567313">
          <w:rPr>
            <w:noProof/>
            <w:webHidden/>
          </w:rPr>
          <w:tab/>
        </w:r>
        <w:r w:rsidR="00567313">
          <w:rPr>
            <w:noProof/>
            <w:webHidden/>
          </w:rPr>
          <w:fldChar w:fldCharType="begin"/>
        </w:r>
        <w:r w:rsidR="00567313">
          <w:rPr>
            <w:noProof/>
            <w:webHidden/>
          </w:rPr>
          <w:instrText xml:space="preserve"> PAGEREF _Toc490139870 \h </w:instrText>
        </w:r>
        <w:r w:rsidR="00567313">
          <w:rPr>
            <w:noProof/>
            <w:webHidden/>
          </w:rPr>
        </w:r>
        <w:r w:rsidR="00567313">
          <w:rPr>
            <w:noProof/>
            <w:webHidden/>
          </w:rPr>
          <w:fldChar w:fldCharType="separate"/>
        </w:r>
        <w:r w:rsidR="008D49C5">
          <w:rPr>
            <w:noProof/>
            <w:webHidden/>
          </w:rPr>
          <w:t>8</w:t>
        </w:r>
        <w:r w:rsidR="00567313">
          <w:rPr>
            <w:noProof/>
            <w:webHidden/>
          </w:rPr>
          <w:fldChar w:fldCharType="end"/>
        </w:r>
      </w:hyperlink>
    </w:p>
    <w:p w14:paraId="7F0D1E39" w14:textId="28407ABB"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71" w:history="1">
        <w:r w:rsidR="00567313" w:rsidRPr="00AA4E33">
          <w:rPr>
            <w:rStyle w:val="Hyperlink"/>
            <w:noProof/>
          </w:rPr>
          <w:t>Order of Restoration (prioritized)</w:t>
        </w:r>
        <w:r w:rsidR="00567313">
          <w:rPr>
            <w:noProof/>
            <w:webHidden/>
          </w:rPr>
          <w:tab/>
        </w:r>
        <w:r w:rsidR="00567313">
          <w:rPr>
            <w:noProof/>
            <w:webHidden/>
          </w:rPr>
          <w:fldChar w:fldCharType="begin"/>
        </w:r>
        <w:r w:rsidR="00567313">
          <w:rPr>
            <w:noProof/>
            <w:webHidden/>
          </w:rPr>
          <w:instrText xml:space="preserve"> PAGEREF _Toc490139871 \h </w:instrText>
        </w:r>
        <w:r w:rsidR="00567313">
          <w:rPr>
            <w:noProof/>
            <w:webHidden/>
          </w:rPr>
        </w:r>
        <w:r w:rsidR="00567313">
          <w:rPr>
            <w:noProof/>
            <w:webHidden/>
          </w:rPr>
          <w:fldChar w:fldCharType="separate"/>
        </w:r>
        <w:r w:rsidR="008D49C5">
          <w:rPr>
            <w:noProof/>
            <w:webHidden/>
          </w:rPr>
          <w:t>9</w:t>
        </w:r>
        <w:r w:rsidR="00567313">
          <w:rPr>
            <w:noProof/>
            <w:webHidden/>
          </w:rPr>
          <w:fldChar w:fldCharType="end"/>
        </w:r>
      </w:hyperlink>
    </w:p>
    <w:p w14:paraId="354D7435" w14:textId="40BEB96B"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72" w:history="1">
        <w:r w:rsidR="00567313" w:rsidRPr="00AA4E33">
          <w:rPr>
            <w:rStyle w:val="Hyperlink"/>
            <w:noProof/>
          </w:rPr>
          <w:t>Timeline Overview</w:t>
        </w:r>
        <w:r w:rsidR="00567313">
          <w:rPr>
            <w:noProof/>
            <w:webHidden/>
          </w:rPr>
          <w:tab/>
        </w:r>
        <w:r w:rsidR="00567313">
          <w:rPr>
            <w:noProof/>
            <w:webHidden/>
          </w:rPr>
          <w:fldChar w:fldCharType="begin"/>
        </w:r>
        <w:r w:rsidR="00567313">
          <w:rPr>
            <w:noProof/>
            <w:webHidden/>
          </w:rPr>
          <w:instrText xml:space="preserve"> PAGEREF _Toc490139872 \h </w:instrText>
        </w:r>
        <w:r w:rsidR="00567313">
          <w:rPr>
            <w:noProof/>
            <w:webHidden/>
          </w:rPr>
        </w:r>
        <w:r w:rsidR="00567313">
          <w:rPr>
            <w:noProof/>
            <w:webHidden/>
          </w:rPr>
          <w:fldChar w:fldCharType="separate"/>
        </w:r>
        <w:r w:rsidR="008D49C5">
          <w:rPr>
            <w:noProof/>
            <w:webHidden/>
          </w:rPr>
          <w:t>10</w:t>
        </w:r>
        <w:r w:rsidR="00567313">
          <w:rPr>
            <w:noProof/>
            <w:webHidden/>
          </w:rPr>
          <w:fldChar w:fldCharType="end"/>
        </w:r>
      </w:hyperlink>
    </w:p>
    <w:p w14:paraId="776FE6B3" w14:textId="68CE7B10"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3" w:history="1">
        <w:r w:rsidR="00567313" w:rsidRPr="00AA4E33">
          <w:rPr>
            <w:rStyle w:val="Hyperlink"/>
            <w:noProof/>
          </w:rPr>
          <w:t>Information Resource Crisis Identification</w:t>
        </w:r>
        <w:r w:rsidR="00567313">
          <w:rPr>
            <w:noProof/>
            <w:webHidden/>
          </w:rPr>
          <w:tab/>
        </w:r>
        <w:r w:rsidR="00567313">
          <w:rPr>
            <w:noProof/>
            <w:webHidden/>
          </w:rPr>
          <w:fldChar w:fldCharType="begin"/>
        </w:r>
        <w:r w:rsidR="00567313">
          <w:rPr>
            <w:noProof/>
            <w:webHidden/>
          </w:rPr>
          <w:instrText xml:space="preserve"> PAGEREF _Toc490139873 \h </w:instrText>
        </w:r>
        <w:r w:rsidR="00567313">
          <w:rPr>
            <w:noProof/>
            <w:webHidden/>
          </w:rPr>
        </w:r>
        <w:r w:rsidR="00567313">
          <w:rPr>
            <w:noProof/>
            <w:webHidden/>
          </w:rPr>
          <w:fldChar w:fldCharType="separate"/>
        </w:r>
        <w:r w:rsidR="008D49C5">
          <w:rPr>
            <w:noProof/>
            <w:webHidden/>
          </w:rPr>
          <w:t>10</w:t>
        </w:r>
        <w:r w:rsidR="00567313">
          <w:rPr>
            <w:noProof/>
            <w:webHidden/>
          </w:rPr>
          <w:fldChar w:fldCharType="end"/>
        </w:r>
      </w:hyperlink>
    </w:p>
    <w:p w14:paraId="1AF24BE1" w14:textId="37F394EC"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4" w:history="1">
        <w:r w:rsidR="00567313" w:rsidRPr="00AA4E33">
          <w:rPr>
            <w:rStyle w:val="Hyperlink"/>
            <w:noProof/>
          </w:rPr>
          <w:t>Immediately Following Activation</w:t>
        </w:r>
        <w:r w:rsidR="00567313">
          <w:rPr>
            <w:noProof/>
            <w:webHidden/>
          </w:rPr>
          <w:tab/>
        </w:r>
        <w:r w:rsidR="00567313">
          <w:rPr>
            <w:noProof/>
            <w:webHidden/>
          </w:rPr>
          <w:fldChar w:fldCharType="begin"/>
        </w:r>
        <w:r w:rsidR="00567313">
          <w:rPr>
            <w:noProof/>
            <w:webHidden/>
          </w:rPr>
          <w:instrText xml:space="preserve"> PAGEREF _Toc490139874 \h </w:instrText>
        </w:r>
        <w:r w:rsidR="00567313">
          <w:rPr>
            <w:noProof/>
            <w:webHidden/>
          </w:rPr>
        </w:r>
        <w:r w:rsidR="00567313">
          <w:rPr>
            <w:noProof/>
            <w:webHidden/>
          </w:rPr>
          <w:fldChar w:fldCharType="separate"/>
        </w:r>
        <w:r w:rsidR="008D49C5">
          <w:rPr>
            <w:noProof/>
            <w:webHidden/>
          </w:rPr>
          <w:t>10</w:t>
        </w:r>
        <w:r w:rsidR="00567313">
          <w:rPr>
            <w:noProof/>
            <w:webHidden/>
          </w:rPr>
          <w:fldChar w:fldCharType="end"/>
        </w:r>
      </w:hyperlink>
    </w:p>
    <w:p w14:paraId="5C55AB1D" w14:textId="4E4376E4"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5" w:history="1">
        <w:r w:rsidR="00567313" w:rsidRPr="00AA4E33">
          <w:rPr>
            <w:rStyle w:val="Hyperlink"/>
            <w:noProof/>
          </w:rPr>
          <w:t>Within 4 Hours</w:t>
        </w:r>
        <w:r w:rsidR="00567313">
          <w:rPr>
            <w:noProof/>
            <w:webHidden/>
          </w:rPr>
          <w:tab/>
        </w:r>
        <w:r w:rsidR="00567313">
          <w:rPr>
            <w:noProof/>
            <w:webHidden/>
          </w:rPr>
          <w:fldChar w:fldCharType="begin"/>
        </w:r>
        <w:r w:rsidR="00567313">
          <w:rPr>
            <w:noProof/>
            <w:webHidden/>
          </w:rPr>
          <w:instrText xml:space="preserve"> PAGEREF _Toc490139875 \h </w:instrText>
        </w:r>
        <w:r w:rsidR="00567313">
          <w:rPr>
            <w:noProof/>
            <w:webHidden/>
          </w:rPr>
        </w:r>
        <w:r w:rsidR="00567313">
          <w:rPr>
            <w:noProof/>
            <w:webHidden/>
          </w:rPr>
          <w:fldChar w:fldCharType="separate"/>
        </w:r>
        <w:r w:rsidR="008D49C5">
          <w:rPr>
            <w:noProof/>
            <w:webHidden/>
          </w:rPr>
          <w:t>10</w:t>
        </w:r>
        <w:r w:rsidR="00567313">
          <w:rPr>
            <w:noProof/>
            <w:webHidden/>
          </w:rPr>
          <w:fldChar w:fldCharType="end"/>
        </w:r>
      </w:hyperlink>
    </w:p>
    <w:p w14:paraId="5D925019" w14:textId="40309412"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6" w:history="1">
        <w:r w:rsidR="00567313" w:rsidRPr="00AA4E33">
          <w:rPr>
            <w:rStyle w:val="Hyperlink"/>
            <w:noProof/>
          </w:rPr>
          <w:t>Within 12 Hours</w:t>
        </w:r>
        <w:r w:rsidR="00567313">
          <w:rPr>
            <w:noProof/>
            <w:webHidden/>
          </w:rPr>
          <w:tab/>
        </w:r>
        <w:r w:rsidR="00567313">
          <w:rPr>
            <w:noProof/>
            <w:webHidden/>
          </w:rPr>
          <w:fldChar w:fldCharType="begin"/>
        </w:r>
        <w:r w:rsidR="00567313">
          <w:rPr>
            <w:noProof/>
            <w:webHidden/>
          </w:rPr>
          <w:instrText xml:space="preserve"> PAGEREF _Toc490139876 \h </w:instrText>
        </w:r>
        <w:r w:rsidR="00567313">
          <w:rPr>
            <w:noProof/>
            <w:webHidden/>
          </w:rPr>
        </w:r>
        <w:r w:rsidR="00567313">
          <w:rPr>
            <w:noProof/>
            <w:webHidden/>
          </w:rPr>
          <w:fldChar w:fldCharType="separate"/>
        </w:r>
        <w:r w:rsidR="008D49C5">
          <w:rPr>
            <w:noProof/>
            <w:webHidden/>
          </w:rPr>
          <w:t>11</w:t>
        </w:r>
        <w:r w:rsidR="00567313">
          <w:rPr>
            <w:noProof/>
            <w:webHidden/>
          </w:rPr>
          <w:fldChar w:fldCharType="end"/>
        </w:r>
      </w:hyperlink>
    </w:p>
    <w:p w14:paraId="5117C3BF" w14:textId="6D2833F6"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7" w:history="1">
        <w:r w:rsidR="00567313" w:rsidRPr="00AA4E33">
          <w:rPr>
            <w:rStyle w:val="Hyperlink"/>
            <w:noProof/>
          </w:rPr>
          <w:t>Within 24 Hours</w:t>
        </w:r>
        <w:r w:rsidR="00567313">
          <w:rPr>
            <w:noProof/>
            <w:webHidden/>
          </w:rPr>
          <w:tab/>
        </w:r>
        <w:r w:rsidR="00567313">
          <w:rPr>
            <w:noProof/>
            <w:webHidden/>
          </w:rPr>
          <w:fldChar w:fldCharType="begin"/>
        </w:r>
        <w:r w:rsidR="00567313">
          <w:rPr>
            <w:noProof/>
            <w:webHidden/>
          </w:rPr>
          <w:instrText xml:space="preserve"> PAGEREF _Toc490139877 \h </w:instrText>
        </w:r>
        <w:r w:rsidR="00567313">
          <w:rPr>
            <w:noProof/>
            <w:webHidden/>
          </w:rPr>
        </w:r>
        <w:r w:rsidR="00567313">
          <w:rPr>
            <w:noProof/>
            <w:webHidden/>
          </w:rPr>
          <w:fldChar w:fldCharType="separate"/>
        </w:r>
        <w:r w:rsidR="008D49C5">
          <w:rPr>
            <w:noProof/>
            <w:webHidden/>
          </w:rPr>
          <w:t>11</w:t>
        </w:r>
        <w:r w:rsidR="00567313">
          <w:rPr>
            <w:noProof/>
            <w:webHidden/>
          </w:rPr>
          <w:fldChar w:fldCharType="end"/>
        </w:r>
      </w:hyperlink>
    </w:p>
    <w:p w14:paraId="17BD491C" w14:textId="4F70A760"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8" w:history="1">
        <w:r w:rsidR="00567313" w:rsidRPr="00AA4E33">
          <w:rPr>
            <w:rStyle w:val="Hyperlink"/>
            <w:noProof/>
          </w:rPr>
          <w:t>Within 48 Hours</w:t>
        </w:r>
        <w:r w:rsidR="00567313">
          <w:rPr>
            <w:noProof/>
            <w:webHidden/>
          </w:rPr>
          <w:tab/>
        </w:r>
        <w:r w:rsidR="00567313">
          <w:rPr>
            <w:noProof/>
            <w:webHidden/>
          </w:rPr>
          <w:fldChar w:fldCharType="begin"/>
        </w:r>
        <w:r w:rsidR="00567313">
          <w:rPr>
            <w:noProof/>
            <w:webHidden/>
          </w:rPr>
          <w:instrText xml:space="preserve"> PAGEREF _Toc490139878 \h </w:instrText>
        </w:r>
        <w:r w:rsidR="00567313">
          <w:rPr>
            <w:noProof/>
            <w:webHidden/>
          </w:rPr>
        </w:r>
        <w:r w:rsidR="00567313">
          <w:rPr>
            <w:noProof/>
            <w:webHidden/>
          </w:rPr>
          <w:fldChar w:fldCharType="separate"/>
        </w:r>
        <w:r w:rsidR="008D49C5">
          <w:rPr>
            <w:noProof/>
            <w:webHidden/>
          </w:rPr>
          <w:t>11</w:t>
        </w:r>
        <w:r w:rsidR="00567313">
          <w:rPr>
            <w:noProof/>
            <w:webHidden/>
          </w:rPr>
          <w:fldChar w:fldCharType="end"/>
        </w:r>
      </w:hyperlink>
    </w:p>
    <w:p w14:paraId="53AA7F07" w14:textId="2414B93F"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79" w:history="1">
        <w:r w:rsidR="00567313" w:rsidRPr="00AA4E33">
          <w:rPr>
            <w:rStyle w:val="Hyperlink"/>
            <w:noProof/>
          </w:rPr>
          <w:t>Within 72 Hours</w:t>
        </w:r>
        <w:r w:rsidR="00567313">
          <w:rPr>
            <w:noProof/>
            <w:webHidden/>
          </w:rPr>
          <w:tab/>
        </w:r>
        <w:r w:rsidR="00567313">
          <w:rPr>
            <w:noProof/>
            <w:webHidden/>
          </w:rPr>
          <w:fldChar w:fldCharType="begin"/>
        </w:r>
        <w:r w:rsidR="00567313">
          <w:rPr>
            <w:noProof/>
            <w:webHidden/>
          </w:rPr>
          <w:instrText xml:space="preserve"> PAGEREF _Toc490139879 \h </w:instrText>
        </w:r>
        <w:r w:rsidR="00567313">
          <w:rPr>
            <w:noProof/>
            <w:webHidden/>
          </w:rPr>
        </w:r>
        <w:r w:rsidR="00567313">
          <w:rPr>
            <w:noProof/>
            <w:webHidden/>
          </w:rPr>
          <w:fldChar w:fldCharType="separate"/>
        </w:r>
        <w:r w:rsidR="008D49C5">
          <w:rPr>
            <w:noProof/>
            <w:webHidden/>
          </w:rPr>
          <w:t>12</w:t>
        </w:r>
        <w:r w:rsidR="00567313">
          <w:rPr>
            <w:noProof/>
            <w:webHidden/>
          </w:rPr>
          <w:fldChar w:fldCharType="end"/>
        </w:r>
      </w:hyperlink>
    </w:p>
    <w:p w14:paraId="4ED810CD" w14:textId="67CD431D"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80" w:history="1">
        <w:r w:rsidR="00567313" w:rsidRPr="00AA4E33">
          <w:rPr>
            <w:rStyle w:val="Hyperlink"/>
            <w:noProof/>
          </w:rPr>
          <w:t>Within 5 Days</w:t>
        </w:r>
        <w:r w:rsidR="00567313">
          <w:rPr>
            <w:noProof/>
            <w:webHidden/>
          </w:rPr>
          <w:tab/>
        </w:r>
        <w:r w:rsidR="00567313">
          <w:rPr>
            <w:noProof/>
            <w:webHidden/>
          </w:rPr>
          <w:fldChar w:fldCharType="begin"/>
        </w:r>
        <w:r w:rsidR="00567313">
          <w:rPr>
            <w:noProof/>
            <w:webHidden/>
          </w:rPr>
          <w:instrText xml:space="preserve"> PAGEREF _Toc490139880 \h </w:instrText>
        </w:r>
        <w:r w:rsidR="00567313">
          <w:rPr>
            <w:noProof/>
            <w:webHidden/>
          </w:rPr>
        </w:r>
        <w:r w:rsidR="00567313">
          <w:rPr>
            <w:noProof/>
            <w:webHidden/>
          </w:rPr>
          <w:fldChar w:fldCharType="separate"/>
        </w:r>
        <w:r w:rsidR="008D49C5">
          <w:rPr>
            <w:noProof/>
            <w:webHidden/>
          </w:rPr>
          <w:t>12</w:t>
        </w:r>
        <w:r w:rsidR="00567313">
          <w:rPr>
            <w:noProof/>
            <w:webHidden/>
          </w:rPr>
          <w:fldChar w:fldCharType="end"/>
        </w:r>
      </w:hyperlink>
    </w:p>
    <w:p w14:paraId="52095978" w14:textId="075E02EB" w:rsidR="00567313" w:rsidRDefault="00290796">
      <w:pPr>
        <w:pStyle w:val="TOC2"/>
        <w:tabs>
          <w:tab w:val="right" w:leader="dot" w:pos="9062"/>
        </w:tabs>
        <w:rPr>
          <w:rFonts w:asciiTheme="minorHAnsi" w:eastAsiaTheme="minorEastAsia" w:hAnsiTheme="minorHAnsi" w:cstheme="minorBidi"/>
          <w:smallCaps w:val="0"/>
          <w:noProof/>
          <w:szCs w:val="22"/>
        </w:rPr>
      </w:pPr>
      <w:hyperlink w:anchor="_Toc490139881" w:history="1">
        <w:r w:rsidR="00567313" w:rsidRPr="00AA4E33">
          <w:rPr>
            <w:rStyle w:val="Hyperlink"/>
            <w:noProof/>
          </w:rPr>
          <w:t>On-Going</w:t>
        </w:r>
        <w:r w:rsidR="00567313">
          <w:rPr>
            <w:noProof/>
            <w:webHidden/>
          </w:rPr>
          <w:tab/>
        </w:r>
        <w:r w:rsidR="00567313">
          <w:rPr>
            <w:noProof/>
            <w:webHidden/>
          </w:rPr>
          <w:fldChar w:fldCharType="begin"/>
        </w:r>
        <w:r w:rsidR="00567313">
          <w:rPr>
            <w:noProof/>
            <w:webHidden/>
          </w:rPr>
          <w:instrText xml:space="preserve"> PAGEREF _Toc490139881 \h </w:instrText>
        </w:r>
        <w:r w:rsidR="00567313">
          <w:rPr>
            <w:noProof/>
            <w:webHidden/>
          </w:rPr>
        </w:r>
        <w:r w:rsidR="00567313">
          <w:rPr>
            <w:noProof/>
            <w:webHidden/>
          </w:rPr>
          <w:fldChar w:fldCharType="separate"/>
        </w:r>
        <w:r w:rsidR="008D49C5">
          <w:rPr>
            <w:noProof/>
            <w:webHidden/>
          </w:rPr>
          <w:t>12</w:t>
        </w:r>
        <w:r w:rsidR="00567313">
          <w:rPr>
            <w:noProof/>
            <w:webHidden/>
          </w:rPr>
          <w:fldChar w:fldCharType="end"/>
        </w:r>
      </w:hyperlink>
    </w:p>
    <w:p w14:paraId="4BBA37FF" w14:textId="47B1BDF6"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82" w:history="1">
        <w:r w:rsidR="00567313" w:rsidRPr="00AA4E33">
          <w:rPr>
            <w:rStyle w:val="Hyperlink"/>
            <w:noProof/>
          </w:rPr>
          <w:t>Personnel Contact List</w:t>
        </w:r>
        <w:r w:rsidR="00567313">
          <w:rPr>
            <w:noProof/>
            <w:webHidden/>
          </w:rPr>
          <w:tab/>
        </w:r>
        <w:r w:rsidR="00567313">
          <w:rPr>
            <w:noProof/>
            <w:webHidden/>
          </w:rPr>
          <w:fldChar w:fldCharType="begin"/>
        </w:r>
        <w:r w:rsidR="00567313">
          <w:rPr>
            <w:noProof/>
            <w:webHidden/>
          </w:rPr>
          <w:instrText xml:space="preserve"> PAGEREF _Toc490139882 \h </w:instrText>
        </w:r>
        <w:r w:rsidR="00567313">
          <w:rPr>
            <w:noProof/>
            <w:webHidden/>
          </w:rPr>
        </w:r>
        <w:r w:rsidR="00567313">
          <w:rPr>
            <w:noProof/>
            <w:webHidden/>
          </w:rPr>
          <w:fldChar w:fldCharType="separate"/>
        </w:r>
        <w:r w:rsidR="008D49C5">
          <w:rPr>
            <w:noProof/>
            <w:webHidden/>
          </w:rPr>
          <w:t>13</w:t>
        </w:r>
        <w:r w:rsidR="00567313">
          <w:rPr>
            <w:noProof/>
            <w:webHidden/>
          </w:rPr>
          <w:fldChar w:fldCharType="end"/>
        </w:r>
      </w:hyperlink>
    </w:p>
    <w:p w14:paraId="4202FE97" w14:textId="60E95F81"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83" w:history="1">
        <w:r w:rsidR="00567313" w:rsidRPr="00AA4E33">
          <w:rPr>
            <w:rStyle w:val="Hyperlink"/>
            <w:noProof/>
          </w:rPr>
          <w:t>Index</w:t>
        </w:r>
        <w:r w:rsidR="00567313">
          <w:rPr>
            <w:noProof/>
            <w:webHidden/>
          </w:rPr>
          <w:tab/>
        </w:r>
        <w:r w:rsidR="00567313">
          <w:rPr>
            <w:noProof/>
            <w:webHidden/>
          </w:rPr>
          <w:fldChar w:fldCharType="begin"/>
        </w:r>
        <w:r w:rsidR="00567313">
          <w:rPr>
            <w:noProof/>
            <w:webHidden/>
          </w:rPr>
          <w:instrText xml:space="preserve"> PAGEREF _Toc490139883 \h </w:instrText>
        </w:r>
        <w:r w:rsidR="00567313">
          <w:rPr>
            <w:noProof/>
            <w:webHidden/>
          </w:rPr>
        </w:r>
        <w:r w:rsidR="00567313">
          <w:rPr>
            <w:noProof/>
            <w:webHidden/>
          </w:rPr>
          <w:fldChar w:fldCharType="separate"/>
        </w:r>
        <w:r w:rsidR="008D49C5">
          <w:rPr>
            <w:noProof/>
            <w:webHidden/>
          </w:rPr>
          <w:t>14</w:t>
        </w:r>
        <w:r w:rsidR="00567313">
          <w:rPr>
            <w:noProof/>
            <w:webHidden/>
          </w:rPr>
          <w:fldChar w:fldCharType="end"/>
        </w:r>
      </w:hyperlink>
    </w:p>
    <w:p w14:paraId="07EDAF3D" w14:textId="043B47D4"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84" w:history="1">
        <w:r w:rsidR="00567313" w:rsidRPr="00AA4E33">
          <w:rPr>
            <w:rStyle w:val="Hyperlink"/>
            <w:noProof/>
          </w:rPr>
          <w:t>Glossary</w:t>
        </w:r>
        <w:r w:rsidR="00567313">
          <w:rPr>
            <w:noProof/>
            <w:webHidden/>
          </w:rPr>
          <w:tab/>
        </w:r>
        <w:r w:rsidR="00567313">
          <w:rPr>
            <w:noProof/>
            <w:webHidden/>
          </w:rPr>
          <w:fldChar w:fldCharType="begin"/>
        </w:r>
        <w:r w:rsidR="00567313">
          <w:rPr>
            <w:noProof/>
            <w:webHidden/>
          </w:rPr>
          <w:instrText xml:space="preserve"> PAGEREF _Toc490139884 \h </w:instrText>
        </w:r>
        <w:r w:rsidR="00567313">
          <w:rPr>
            <w:noProof/>
            <w:webHidden/>
          </w:rPr>
        </w:r>
        <w:r w:rsidR="00567313">
          <w:rPr>
            <w:noProof/>
            <w:webHidden/>
          </w:rPr>
          <w:fldChar w:fldCharType="separate"/>
        </w:r>
        <w:r w:rsidR="008D49C5">
          <w:rPr>
            <w:noProof/>
            <w:webHidden/>
          </w:rPr>
          <w:t>15</w:t>
        </w:r>
        <w:r w:rsidR="00567313">
          <w:rPr>
            <w:noProof/>
            <w:webHidden/>
          </w:rPr>
          <w:fldChar w:fldCharType="end"/>
        </w:r>
      </w:hyperlink>
    </w:p>
    <w:p w14:paraId="44687C78" w14:textId="229A0F9F" w:rsidR="00567313" w:rsidRDefault="00290796">
      <w:pPr>
        <w:pStyle w:val="TOC1"/>
        <w:tabs>
          <w:tab w:val="right" w:leader="dot" w:pos="9062"/>
        </w:tabs>
        <w:rPr>
          <w:rFonts w:asciiTheme="minorHAnsi" w:eastAsiaTheme="minorEastAsia" w:hAnsiTheme="minorHAnsi" w:cstheme="minorBidi"/>
          <w:b w:val="0"/>
          <w:bCs w:val="0"/>
          <w:caps w:val="0"/>
          <w:noProof/>
          <w:szCs w:val="22"/>
        </w:rPr>
      </w:pPr>
      <w:hyperlink w:anchor="_Toc490139885" w:history="1">
        <w:r w:rsidR="00567313" w:rsidRPr="00AA4E33">
          <w:rPr>
            <w:rStyle w:val="Hyperlink"/>
            <w:noProof/>
          </w:rPr>
          <w:t>Record of Change</w:t>
        </w:r>
        <w:r w:rsidR="00567313">
          <w:rPr>
            <w:noProof/>
            <w:webHidden/>
          </w:rPr>
          <w:tab/>
        </w:r>
        <w:r w:rsidR="00567313">
          <w:rPr>
            <w:noProof/>
            <w:webHidden/>
          </w:rPr>
          <w:fldChar w:fldCharType="begin"/>
        </w:r>
        <w:r w:rsidR="00567313">
          <w:rPr>
            <w:noProof/>
            <w:webHidden/>
          </w:rPr>
          <w:instrText xml:space="preserve"> PAGEREF _Toc490139885 \h </w:instrText>
        </w:r>
        <w:r w:rsidR="00567313">
          <w:rPr>
            <w:noProof/>
            <w:webHidden/>
          </w:rPr>
        </w:r>
        <w:r w:rsidR="00567313">
          <w:rPr>
            <w:noProof/>
            <w:webHidden/>
          </w:rPr>
          <w:fldChar w:fldCharType="separate"/>
        </w:r>
        <w:r w:rsidR="008D49C5">
          <w:rPr>
            <w:noProof/>
            <w:webHidden/>
          </w:rPr>
          <w:t>21</w:t>
        </w:r>
        <w:r w:rsidR="00567313">
          <w:rPr>
            <w:noProof/>
            <w:webHidden/>
          </w:rPr>
          <w:fldChar w:fldCharType="end"/>
        </w:r>
      </w:hyperlink>
    </w:p>
    <w:p w14:paraId="7A533758" w14:textId="79F16FC1" w:rsidR="00B3198D" w:rsidRDefault="00AA6C91">
      <w:r>
        <w:fldChar w:fldCharType="end"/>
      </w:r>
    </w:p>
    <w:p w14:paraId="4C6B0C74" w14:textId="591988F9" w:rsidR="00AA6C91" w:rsidRDefault="00AA6C91" w:rsidP="00AA6C91"/>
    <w:p w14:paraId="700B554C" w14:textId="77777777" w:rsidR="00CC4048" w:rsidRPr="00CC4048" w:rsidRDefault="00CC4048">
      <w:pPr>
        <w:pStyle w:val="Heading1"/>
      </w:pPr>
      <w:bookmarkStart w:id="4" w:name="_Toc465952301"/>
      <w:bookmarkStart w:id="5" w:name="_Toc490139862"/>
      <w:bookmarkEnd w:id="1"/>
      <w:bookmarkEnd w:id="3"/>
      <w:r w:rsidRPr="00CC4048">
        <w:lastRenderedPageBreak/>
        <w:t>Overview</w:t>
      </w:r>
      <w:bookmarkEnd w:id="4"/>
      <w:bookmarkEnd w:id="5"/>
      <w:r w:rsidRPr="00CC4048">
        <w:t xml:space="preserve"> </w:t>
      </w:r>
      <w:r w:rsidRPr="00B74E59">
        <w:fldChar w:fldCharType="begin"/>
      </w:r>
      <w:r w:rsidRPr="00CC4048">
        <w:instrText xml:space="preserve"> XE "Overview" </w:instrText>
      </w:r>
      <w:r w:rsidRPr="00B74E59">
        <w:fldChar w:fldCharType="end"/>
      </w:r>
    </w:p>
    <w:p w14:paraId="7DD42BDB" w14:textId="77777777" w:rsidR="00CC4048" w:rsidRDefault="00CC4048" w:rsidP="00CC4048">
      <w:pPr>
        <w:pStyle w:val="Heading2"/>
      </w:pPr>
      <w:bookmarkStart w:id="6" w:name="_Toc465952302"/>
      <w:bookmarkStart w:id="7" w:name="_Toc490139863"/>
      <w:r>
        <w:t>Purpose</w:t>
      </w:r>
      <w:bookmarkEnd w:id="6"/>
      <w:bookmarkEnd w:id="7"/>
      <w:r w:rsidRPr="00F65994">
        <w:t xml:space="preserve"> </w:t>
      </w:r>
      <w:r w:rsidRPr="00F65994">
        <w:fldChar w:fldCharType="begin"/>
      </w:r>
      <w:r w:rsidRPr="00F65994">
        <w:instrText xml:space="preserve"> XE "</w:instrText>
      </w:r>
      <w:r>
        <w:instrText>Purpose</w:instrText>
      </w:r>
      <w:r w:rsidRPr="00F65994">
        <w:instrText xml:space="preserve">" </w:instrText>
      </w:r>
      <w:r w:rsidRPr="00F65994">
        <w:fldChar w:fldCharType="end"/>
      </w:r>
    </w:p>
    <w:p w14:paraId="4FA37C73" w14:textId="2D4E429A" w:rsidR="00CC4048" w:rsidRDefault="00CC4048" w:rsidP="00CC4048">
      <w:r w:rsidRPr="0096147A">
        <w:t>The</w:t>
      </w:r>
      <w:r>
        <w:t xml:space="preserve"> </w:t>
      </w:r>
      <w:r w:rsidR="004C2897" w:rsidRPr="004C2897">
        <w:rPr>
          <w:rStyle w:val="3BlueReplaceChar"/>
        </w:rPr>
        <w:t>[</w:t>
      </w:r>
      <w:r w:rsidR="006212CA" w:rsidRPr="004C2897">
        <w:rPr>
          <w:rStyle w:val="3BlueReplaceChar"/>
        </w:rPr>
        <w:t>Unit/Department</w:t>
      </w:r>
      <w:r w:rsidR="004C2897">
        <w:rPr>
          <w:rStyle w:val="3BlueReplaceChar"/>
        </w:rPr>
        <w:t xml:space="preserve"> Name</w:t>
      </w:r>
      <w:r w:rsidR="004C2897" w:rsidRPr="004C2897">
        <w:rPr>
          <w:rStyle w:val="3BlueReplaceChar"/>
        </w:rPr>
        <w:t>]</w:t>
      </w:r>
      <w:r w:rsidRPr="0096147A">
        <w:t xml:space="preserve"> </w:t>
      </w:r>
      <w:r w:rsidR="006212CA">
        <w:t>IT Disaster Recovery Plan (IT DRP)</w:t>
      </w:r>
      <w:r w:rsidRPr="0096147A">
        <w:t xml:space="preserve"> is a compilation of </w:t>
      </w:r>
      <w:r>
        <w:t xml:space="preserve">IT Service’s recovery </w:t>
      </w:r>
      <w:r w:rsidRPr="0096147A">
        <w:t xml:space="preserve">procedures </w:t>
      </w:r>
      <w:r>
        <w:t xml:space="preserve">and resource requirements. These procedures and resource requirements are intended to be used by the </w:t>
      </w:r>
      <w:r w:rsidR="00950AEA">
        <w:t>IT Service Owner</w:t>
      </w:r>
      <w:r w:rsidRPr="0096147A">
        <w:t xml:space="preserve"> during a “non-business as usual event”</w:t>
      </w:r>
      <w:r>
        <w:t xml:space="preserve"> to guide the recovery of </w:t>
      </w:r>
      <w:r w:rsidR="006D0A09">
        <w:t xml:space="preserve">Mission Critical and </w:t>
      </w:r>
      <w:r>
        <w:t>Essential IT Services.</w:t>
      </w:r>
    </w:p>
    <w:p w14:paraId="4DEA2669" w14:textId="77777777" w:rsidR="00CC4048" w:rsidRPr="00362AF0" w:rsidRDefault="00CC4048" w:rsidP="00CC4048">
      <w:pPr>
        <w:pStyle w:val="Heading2"/>
      </w:pPr>
      <w:bookmarkStart w:id="8" w:name="_Toc465952303"/>
      <w:bookmarkStart w:id="9" w:name="_Toc490139864"/>
      <w:r w:rsidRPr="00362AF0">
        <w:t>Scope</w:t>
      </w:r>
      <w:bookmarkEnd w:id="8"/>
      <w:bookmarkEnd w:id="9"/>
      <w:r w:rsidRPr="00362AF0">
        <w:t xml:space="preserve"> </w:t>
      </w:r>
      <w:r w:rsidRPr="00362AF0">
        <w:fldChar w:fldCharType="begin"/>
      </w:r>
      <w:r w:rsidRPr="00362AF0">
        <w:instrText xml:space="preserve"> XE "</w:instrText>
      </w:r>
      <w:r w:rsidRPr="00B13C32">
        <w:instrText>Scope</w:instrText>
      </w:r>
      <w:r w:rsidRPr="00362AF0">
        <w:instrText xml:space="preserve">" </w:instrText>
      </w:r>
      <w:r w:rsidRPr="00362AF0">
        <w:fldChar w:fldCharType="end"/>
      </w:r>
    </w:p>
    <w:p w14:paraId="6AF62A4E" w14:textId="2FDAB6E2" w:rsidR="00CC4048" w:rsidRDefault="00CC4048" w:rsidP="00CC4048">
      <w:r>
        <w:t xml:space="preserve">The </w:t>
      </w:r>
      <w:r w:rsidR="004C2897" w:rsidRPr="004C2897">
        <w:rPr>
          <w:rStyle w:val="3BlueReplaceChar"/>
        </w:rPr>
        <w:t xml:space="preserve">[Unit/department </w:t>
      </w:r>
      <w:r w:rsidRPr="004C2897">
        <w:rPr>
          <w:rStyle w:val="3BlueReplaceChar"/>
        </w:rPr>
        <w:t>Nam</w:t>
      </w:r>
      <w:r w:rsidRPr="00950AEA">
        <w:rPr>
          <w:rStyle w:val="3BlueReplaceChar"/>
        </w:rPr>
        <w:t>e</w:t>
      </w:r>
      <w:r w:rsidR="004C2897" w:rsidRPr="00950AEA">
        <w:rPr>
          <w:rStyle w:val="3BlueReplaceChar"/>
        </w:rPr>
        <w:t>]</w:t>
      </w:r>
      <w:r w:rsidRPr="00EF784A">
        <w:rPr>
          <w:b/>
        </w:rPr>
        <w:t xml:space="preserve"> </w:t>
      </w:r>
      <w:r w:rsidR="00950AEA">
        <w:t>IT DRP</w:t>
      </w:r>
      <w:r w:rsidRPr="0096147A">
        <w:t xml:space="preserve"> is focused on </w:t>
      </w:r>
      <w:r>
        <w:t xml:space="preserve">the recovery of </w:t>
      </w:r>
      <w:r w:rsidRPr="0096147A">
        <w:t>IT Services</w:t>
      </w:r>
      <w:r>
        <w:t xml:space="preserve"> based on the Information Resource Owner’s established Recovery Time Objective (RTO) and Recovery Point Objective (RPO).</w:t>
      </w:r>
      <w:r>
        <w:rPr>
          <w:color w:val="000000"/>
        </w:rPr>
        <w:t xml:space="preserve"> </w:t>
      </w:r>
    </w:p>
    <w:p w14:paraId="00C1D64B" w14:textId="77777777" w:rsidR="00CC4048" w:rsidRDefault="00CC4048" w:rsidP="00CC4048">
      <w:pPr>
        <w:pStyle w:val="Heading2"/>
      </w:pPr>
      <w:bookmarkStart w:id="10" w:name="_Toc465082858"/>
      <w:bookmarkStart w:id="11" w:name="_Toc465952305"/>
      <w:bookmarkStart w:id="12" w:name="_Toc490139865"/>
      <w:r>
        <w:t>Changes and Updates</w:t>
      </w:r>
      <w:bookmarkEnd w:id="10"/>
      <w:bookmarkEnd w:id="11"/>
      <w:bookmarkEnd w:id="12"/>
    </w:p>
    <w:p w14:paraId="2746BAB6" w14:textId="012B5680" w:rsidR="00CC4048" w:rsidRDefault="00950AEA" w:rsidP="00CC4048">
      <w:r>
        <w:t xml:space="preserve">IT Service Manager </w:t>
      </w:r>
      <w:r w:rsidR="00CC4048" w:rsidRPr="00237BA7">
        <w:fldChar w:fldCharType="begin"/>
      </w:r>
      <w:r w:rsidR="00CC4048" w:rsidRPr="00237BA7">
        <w:instrText xml:space="preserve"> XE "</w:instrText>
      </w:r>
      <w:r>
        <w:instrText>IT Service Manager</w:instrText>
      </w:r>
      <w:r w:rsidR="00CC4048" w:rsidRPr="00237BA7">
        <w:instrText xml:space="preserve">" </w:instrText>
      </w:r>
      <w:r w:rsidR="00CC4048" w:rsidRPr="00237BA7">
        <w:fldChar w:fldCharType="end"/>
      </w:r>
      <w:r>
        <w:t xml:space="preserve"> is</w:t>
      </w:r>
      <w:r w:rsidR="00CC4048">
        <w:t xml:space="preserve"> responsible for notifying the CISO of changes in </w:t>
      </w:r>
      <w:r w:rsidR="006D0A09">
        <w:t>Essential IT Services</w:t>
      </w:r>
      <w:r w:rsidR="00CC4048">
        <w:t xml:space="preserve"> that may impact</w:t>
      </w:r>
      <w:r>
        <w:t xml:space="preserve"> the Texas </w:t>
      </w:r>
      <w:proofErr w:type="gramStart"/>
      <w:r>
        <w:t>A&amp;M</w:t>
      </w:r>
      <w:proofErr w:type="gramEnd"/>
      <w:r>
        <w:t xml:space="preserve"> IT DRP</w:t>
      </w:r>
      <w:r w:rsidR="00CC4048">
        <w:t>.</w:t>
      </w:r>
    </w:p>
    <w:p w14:paraId="48966EB3" w14:textId="77777777" w:rsidR="00A26708" w:rsidRPr="00D06D9D" w:rsidRDefault="00A26708" w:rsidP="00A26708">
      <w:pPr>
        <w:pStyle w:val="Heading1"/>
      </w:pPr>
      <w:bookmarkStart w:id="13" w:name="_Toc489481273"/>
      <w:bookmarkStart w:id="14" w:name="_Toc490139866"/>
      <w:r w:rsidRPr="00D06D9D">
        <w:lastRenderedPageBreak/>
        <w:t>Roles and Responsibilities</w:t>
      </w:r>
      <w:bookmarkEnd w:id="13"/>
      <w:bookmarkEnd w:id="14"/>
      <w:r w:rsidRPr="00D06D9D">
        <w:t xml:space="preserve"> </w:t>
      </w:r>
    </w:p>
    <w:p w14:paraId="4E21A08B" w14:textId="086740ED" w:rsidR="00A26708" w:rsidRDefault="00A26708" w:rsidP="00A26708">
      <w:pPr>
        <w:pStyle w:val="Heading2"/>
      </w:pPr>
      <w:bookmarkStart w:id="15" w:name="_Toc490139867"/>
      <w:r>
        <w:t>Information Resource Owner</w:t>
      </w:r>
      <w:bookmarkEnd w:id="15"/>
    </w:p>
    <w:p w14:paraId="2A157EC5" w14:textId="5F6F63D7" w:rsidR="00AF30E5" w:rsidRPr="00567313" w:rsidRDefault="00567313" w:rsidP="00AF30E5">
      <w:pPr>
        <w:shd w:val="clear" w:color="auto" w:fill="FFFFFF"/>
        <w:rPr>
          <w:rFonts w:cs="Arial"/>
          <w:color w:val="0A0A0A"/>
          <w:szCs w:val="22"/>
        </w:rPr>
      </w:pPr>
      <w:r w:rsidRPr="00567313">
        <w:rPr>
          <w:rFonts w:cs="Arial"/>
          <w:color w:val="0A0A0A"/>
          <w:szCs w:val="22"/>
        </w:rPr>
        <w:t>R</w:t>
      </w:r>
      <w:r w:rsidR="00AF30E5" w:rsidRPr="00567313">
        <w:rPr>
          <w:rFonts w:cs="Arial"/>
          <w:color w:val="0A0A0A"/>
          <w:szCs w:val="22"/>
        </w:rPr>
        <w:t>esponsible for a business function</w:t>
      </w:r>
      <w:r w:rsidRPr="00567313">
        <w:rPr>
          <w:rFonts w:cs="Arial"/>
          <w:color w:val="0A0A0A"/>
          <w:szCs w:val="22"/>
        </w:rPr>
        <w:t>(s)</w:t>
      </w:r>
      <w:r w:rsidR="00AF30E5" w:rsidRPr="00567313">
        <w:rPr>
          <w:rFonts w:cs="Arial"/>
          <w:color w:val="0A0A0A"/>
          <w:szCs w:val="22"/>
        </w:rPr>
        <w:t xml:space="preserve"> and for determining controls and access to information resources supporting that business function.</w:t>
      </w:r>
    </w:p>
    <w:p w14:paraId="09600FF5" w14:textId="77777777" w:rsidR="00AF30E5" w:rsidRPr="00567313" w:rsidRDefault="00AF30E5" w:rsidP="00A26708">
      <w:pPr>
        <w:rPr>
          <w:rFonts w:cs="Arial"/>
          <w:szCs w:val="22"/>
        </w:rPr>
      </w:pPr>
    </w:p>
    <w:p w14:paraId="03C1ACAC" w14:textId="688675BF" w:rsidR="00A26708" w:rsidRPr="00567313" w:rsidRDefault="00A26708" w:rsidP="00A26708">
      <w:pPr>
        <w:rPr>
          <w:rFonts w:cs="Arial"/>
          <w:szCs w:val="22"/>
        </w:rPr>
      </w:pPr>
      <w:r w:rsidRPr="00567313">
        <w:rPr>
          <w:rFonts w:cs="Arial"/>
          <w:szCs w:val="22"/>
        </w:rPr>
        <w:t>The Information Resource Owner</w:t>
      </w:r>
      <w:r w:rsidRPr="00567313">
        <w:rPr>
          <w:szCs w:val="22"/>
        </w:rPr>
        <w:t xml:space="preserve"> </w:t>
      </w:r>
      <w:r w:rsidRPr="00567313">
        <w:rPr>
          <w:szCs w:val="22"/>
        </w:rPr>
        <w:fldChar w:fldCharType="begin"/>
      </w:r>
      <w:r w:rsidRPr="00567313">
        <w:rPr>
          <w:szCs w:val="22"/>
        </w:rPr>
        <w:instrText xml:space="preserve"> XE "Information Resource Owner" </w:instrText>
      </w:r>
      <w:r w:rsidRPr="00567313">
        <w:rPr>
          <w:szCs w:val="22"/>
        </w:rPr>
        <w:fldChar w:fldCharType="end"/>
      </w:r>
      <w:r w:rsidRPr="00567313">
        <w:rPr>
          <w:rFonts w:cs="Arial"/>
          <w:szCs w:val="22"/>
        </w:rPr>
        <w:t xml:space="preserve"> oversees and prioritizes the actions of the </w:t>
      </w:r>
      <w:r w:rsidRPr="00567313">
        <w:rPr>
          <w:rStyle w:val="3BlueReplaceChar"/>
          <w:szCs w:val="22"/>
        </w:rPr>
        <w:t>[Unit/department Name]</w:t>
      </w:r>
      <w:r w:rsidRPr="00567313">
        <w:rPr>
          <w:b/>
          <w:szCs w:val="22"/>
        </w:rPr>
        <w:t xml:space="preserve"> </w:t>
      </w:r>
      <w:r w:rsidRPr="00567313">
        <w:rPr>
          <w:rFonts w:cs="Arial"/>
          <w:szCs w:val="22"/>
        </w:rPr>
        <w:t xml:space="preserve">IT DRP activation. </w:t>
      </w:r>
    </w:p>
    <w:p w14:paraId="494E23D7" w14:textId="77777777" w:rsidR="00A26708" w:rsidRPr="00F65994" w:rsidRDefault="00A26708" w:rsidP="00A26708">
      <w:pPr>
        <w:pStyle w:val="ListParagraph"/>
      </w:pPr>
    </w:p>
    <w:p w14:paraId="55C1C62C" w14:textId="31478717" w:rsidR="00A26708" w:rsidRPr="00F852CF" w:rsidRDefault="00A26708" w:rsidP="00A26708">
      <w:pPr>
        <w:pStyle w:val="Heading2"/>
      </w:pPr>
      <w:bookmarkStart w:id="16" w:name="_Toc490139868"/>
      <w:r>
        <w:rPr>
          <w:lang w:val="pt-BR"/>
        </w:rPr>
        <w:t>IT Service Owner</w:t>
      </w:r>
      <w:bookmarkEnd w:id="16"/>
    </w:p>
    <w:p w14:paraId="3C0C6E07" w14:textId="55BB0CF5" w:rsidR="00AF30E5" w:rsidRPr="00AF30E5" w:rsidRDefault="00567313" w:rsidP="00AF30E5">
      <w:pPr>
        <w:shd w:val="clear" w:color="auto" w:fill="FFFFFF"/>
        <w:rPr>
          <w:rFonts w:cs="Arial"/>
          <w:b/>
          <w:bCs/>
          <w:color w:val="0A0A0A"/>
          <w:sz w:val="24"/>
          <w:szCs w:val="24"/>
        </w:rPr>
      </w:pPr>
      <w:r>
        <w:rPr>
          <w:rFonts w:cs="Arial"/>
          <w:color w:val="000000"/>
          <w:szCs w:val="22"/>
        </w:rPr>
        <w:t>A</w:t>
      </w:r>
      <w:r w:rsidR="00AF30E5" w:rsidRPr="00AF30E5">
        <w:rPr>
          <w:rFonts w:cs="Arial"/>
          <w:color w:val="000000"/>
          <w:szCs w:val="22"/>
        </w:rPr>
        <w:t xml:space="preserve">ccountable </w:t>
      </w:r>
      <w:r>
        <w:rPr>
          <w:rFonts w:cs="Arial"/>
          <w:color w:val="000000"/>
          <w:szCs w:val="22"/>
        </w:rPr>
        <w:t>for ensuring</w:t>
      </w:r>
      <w:r w:rsidR="00AF30E5" w:rsidRPr="00AF30E5">
        <w:rPr>
          <w:rFonts w:cs="Arial"/>
          <w:color w:val="000000"/>
          <w:szCs w:val="22"/>
        </w:rPr>
        <w:t xml:space="preserve"> the effective management of tasks associated with fulfilling the roles related to a specific service.</w:t>
      </w:r>
    </w:p>
    <w:p w14:paraId="7E657D0D" w14:textId="77777777" w:rsidR="00AF30E5" w:rsidRDefault="00AF30E5" w:rsidP="00A26708"/>
    <w:p w14:paraId="03615BD3" w14:textId="7E7234EE" w:rsidR="00A26708" w:rsidRDefault="00A26708" w:rsidP="00A26708">
      <w:r>
        <w:t>Reports to the Information Resource Owner and is responsible for coordinating the recovery of IT Services.</w:t>
      </w:r>
    </w:p>
    <w:p w14:paraId="08481C6B" w14:textId="75077FBA" w:rsidR="00A26708" w:rsidRPr="00A26708" w:rsidRDefault="00A26708" w:rsidP="00A26708">
      <w:r>
        <w:t>.</w:t>
      </w:r>
    </w:p>
    <w:p w14:paraId="5176DCF5" w14:textId="2EA4CD31" w:rsidR="00A26708" w:rsidRPr="00B63018" w:rsidRDefault="00A26708" w:rsidP="00A26708">
      <w:pPr>
        <w:pStyle w:val="Heading2"/>
      </w:pPr>
      <w:bookmarkStart w:id="17" w:name="_Toc490139869"/>
      <w:r>
        <w:t>IT Service Manager</w:t>
      </w:r>
      <w:bookmarkEnd w:id="17"/>
    </w:p>
    <w:p w14:paraId="39E90461" w14:textId="35639469" w:rsidR="00AF30E5" w:rsidRPr="00AF30E5" w:rsidRDefault="00567313" w:rsidP="00AF30E5">
      <w:pPr>
        <w:shd w:val="clear" w:color="auto" w:fill="FFFFFF"/>
        <w:rPr>
          <w:rFonts w:cs="Arial"/>
          <w:b/>
          <w:bCs/>
          <w:color w:val="0A0A0A"/>
          <w:sz w:val="24"/>
          <w:szCs w:val="24"/>
        </w:rPr>
      </w:pPr>
      <w:r>
        <w:rPr>
          <w:rFonts w:cs="Arial"/>
          <w:color w:val="000000"/>
          <w:szCs w:val="22"/>
        </w:rPr>
        <w:t>R</w:t>
      </w:r>
      <w:r w:rsidR="00AF30E5" w:rsidRPr="00AF30E5">
        <w:rPr>
          <w:rFonts w:cs="Arial"/>
          <w:color w:val="000000"/>
          <w:szCs w:val="22"/>
        </w:rPr>
        <w:t>esponsible for the effective completion of task associated with fulfilling the roles related to a specific service.</w:t>
      </w:r>
    </w:p>
    <w:p w14:paraId="3E1E899D" w14:textId="5C6A83F7" w:rsidR="00AF30E5" w:rsidRDefault="00AF30E5" w:rsidP="00A26708">
      <w:pPr>
        <w:rPr>
          <w:szCs w:val="22"/>
        </w:rPr>
      </w:pPr>
    </w:p>
    <w:p w14:paraId="72503967" w14:textId="4326AF44" w:rsidR="00A26708" w:rsidRDefault="00AF30E5" w:rsidP="00A26708">
      <w:r>
        <w:rPr>
          <w:szCs w:val="22"/>
        </w:rPr>
        <w:t>Reports to the IT Service Owner and is responsible for recovering the IT Service that they manage.</w:t>
      </w:r>
    </w:p>
    <w:p w14:paraId="0AB72AFE" w14:textId="77777777" w:rsidR="00A26708" w:rsidRDefault="00A26708" w:rsidP="00A26708"/>
    <w:p w14:paraId="1485C01C" w14:textId="77777777" w:rsidR="00A26708" w:rsidRDefault="00A26708" w:rsidP="00CC4048">
      <w:pPr>
        <w:jc w:val="both"/>
        <w:sectPr w:rsidR="00A26708" w:rsidSect="004E5BBB">
          <w:headerReference w:type="default" r:id="rId11"/>
          <w:footerReference w:type="default" r:id="rId12"/>
          <w:pgSz w:w="12240" w:h="15840" w:code="1"/>
          <w:pgMar w:top="1440" w:right="1440" w:bottom="1440" w:left="1728" w:header="720" w:footer="360" w:gutter="0"/>
          <w:cols w:space="720"/>
          <w:titlePg/>
          <w:docGrid w:linePitch="299"/>
        </w:sectPr>
      </w:pPr>
    </w:p>
    <w:p w14:paraId="12F589D8" w14:textId="4F2B4AB8" w:rsidR="00CC4048" w:rsidRPr="004765CD" w:rsidRDefault="00950AEA" w:rsidP="00950AEA">
      <w:pPr>
        <w:pStyle w:val="Heading1"/>
        <w:spacing w:after="240"/>
      </w:pPr>
      <w:bookmarkStart w:id="18" w:name="_Toc459307642"/>
      <w:bookmarkStart w:id="19" w:name="_Toc465952306"/>
      <w:bookmarkStart w:id="20" w:name="_Toc490139870"/>
      <w:r w:rsidRPr="00950AEA">
        <w:rPr>
          <w:color w:val="4F81BD" w:themeColor="accent1"/>
        </w:rPr>
        <w:lastRenderedPageBreak/>
        <w:t>[</w:t>
      </w:r>
      <w:r w:rsidR="004C2897" w:rsidRPr="00950AEA">
        <w:rPr>
          <w:color w:val="4F81BD" w:themeColor="accent1"/>
        </w:rPr>
        <w:t>Unit/department</w:t>
      </w:r>
      <w:r w:rsidRPr="00950AEA">
        <w:rPr>
          <w:color w:val="4F81BD" w:themeColor="accent1"/>
        </w:rPr>
        <w:t xml:space="preserve"> Name]</w:t>
      </w:r>
      <w:r w:rsidR="00CC4048" w:rsidRPr="00950AEA">
        <w:rPr>
          <w:color w:val="4F81BD" w:themeColor="accent1"/>
        </w:rPr>
        <w:t xml:space="preserve"> </w:t>
      </w:r>
      <w:r w:rsidR="00CC4048" w:rsidRPr="004765CD">
        <w:t>IT Services</w:t>
      </w:r>
      <w:bookmarkEnd w:id="18"/>
      <w:bookmarkEnd w:id="19"/>
      <w:bookmarkEnd w:id="20"/>
    </w:p>
    <w:tbl>
      <w:tblPr>
        <w:tblW w:w="13860" w:type="dxa"/>
        <w:tblInd w:w="85" w:type="dxa"/>
        <w:tblLook w:val="04A0" w:firstRow="1" w:lastRow="0" w:firstColumn="1" w:lastColumn="0" w:noHBand="0" w:noVBand="1"/>
      </w:tblPr>
      <w:tblGrid>
        <w:gridCol w:w="671"/>
        <w:gridCol w:w="862"/>
        <w:gridCol w:w="2337"/>
        <w:gridCol w:w="2070"/>
        <w:gridCol w:w="5580"/>
        <w:gridCol w:w="1080"/>
        <w:gridCol w:w="1260"/>
      </w:tblGrid>
      <w:tr w:rsidR="00950AEA" w:rsidRPr="009F686C" w14:paraId="1BE77FDE" w14:textId="73FF0FB0"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BEC" w14:textId="77777777" w:rsidR="00950AEA" w:rsidRPr="00054786" w:rsidRDefault="00950AEA" w:rsidP="00950AEA">
            <w:pPr>
              <w:jc w:val="center"/>
              <w:rPr>
                <w:rFonts w:ascii="Calibri" w:hAnsi="Calibri"/>
                <w:b/>
                <w:color w:val="000000"/>
                <w:szCs w:val="22"/>
              </w:rPr>
            </w:pPr>
            <w:r w:rsidRPr="00AB5168">
              <w:rPr>
                <w:rFonts w:cs="Arial"/>
                <w:b/>
                <w:color w:val="000000"/>
                <w:sz w:val="20"/>
              </w:rPr>
              <w:t>RTO</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8AF61" w14:textId="77777777" w:rsidR="00950AEA" w:rsidRPr="00054786" w:rsidRDefault="00950AEA" w:rsidP="00950AEA">
            <w:pPr>
              <w:jc w:val="center"/>
              <w:rPr>
                <w:rFonts w:ascii="Calibri" w:hAnsi="Calibri"/>
                <w:b/>
                <w:color w:val="000000"/>
                <w:szCs w:val="22"/>
              </w:rPr>
            </w:pPr>
            <w:r w:rsidRPr="00AB5168">
              <w:rPr>
                <w:rFonts w:cs="Arial"/>
                <w:b/>
                <w:color w:val="000000"/>
                <w:sz w:val="20"/>
              </w:rPr>
              <w:t>RPO</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CCC6B" w14:textId="06F2012B" w:rsidR="00950AEA" w:rsidRPr="00054786" w:rsidRDefault="00950AEA" w:rsidP="00950AEA">
            <w:pPr>
              <w:rPr>
                <w:rFonts w:ascii="Calibri" w:hAnsi="Calibri"/>
                <w:b/>
                <w:color w:val="000000"/>
                <w:szCs w:val="22"/>
              </w:rPr>
            </w:pPr>
            <w:r w:rsidRPr="00AB5168">
              <w:rPr>
                <w:rFonts w:cs="Arial"/>
                <w:b/>
                <w:color w:val="000000"/>
                <w:sz w:val="20"/>
              </w:rPr>
              <w:t>IT Service</w:t>
            </w:r>
            <w:r>
              <w:rPr>
                <w:rFonts w:cs="Arial"/>
                <w:b/>
                <w:color w:val="000000"/>
                <w:sz w:val="20"/>
              </w:rPr>
              <w:t xml:space="preserve"> Name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AF6D8" w14:textId="77777777" w:rsidR="00950AEA" w:rsidRPr="00054786" w:rsidRDefault="00950AEA" w:rsidP="00950AEA">
            <w:pPr>
              <w:rPr>
                <w:rFonts w:ascii="Calibri" w:hAnsi="Calibri"/>
                <w:b/>
                <w:color w:val="000000"/>
                <w:szCs w:val="22"/>
              </w:rPr>
            </w:pPr>
            <w:r w:rsidRPr="00AB5168">
              <w:rPr>
                <w:rFonts w:cs="Arial"/>
                <w:b/>
                <w:color w:val="000000"/>
                <w:sz w:val="20"/>
              </w:rPr>
              <w:t>Business Function</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8B5E" w14:textId="3506D262" w:rsidR="00950AEA" w:rsidRPr="00054786" w:rsidRDefault="00950AEA" w:rsidP="00950AEA">
            <w:pPr>
              <w:rPr>
                <w:rFonts w:ascii="Times New Roman" w:hAnsi="Times New Roman"/>
                <w:b/>
                <w:color w:val="000000"/>
                <w:sz w:val="20"/>
              </w:rPr>
            </w:pPr>
            <w:r>
              <w:rPr>
                <w:rFonts w:cs="Arial"/>
                <w:b/>
                <w:color w:val="000000"/>
                <w:sz w:val="20"/>
              </w:rPr>
              <w:t>Description of IT Service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7942" w14:textId="1C8A2363" w:rsidR="00950AEA" w:rsidRPr="00054786" w:rsidRDefault="00950AEA" w:rsidP="00950AEA">
            <w:pPr>
              <w:rPr>
                <w:rFonts w:ascii="Calibri" w:hAnsi="Calibri"/>
                <w:b/>
                <w:color w:val="000000"/>
                <w:szCs w:val="22"/>
              </w:rPr>
            </w:pPr>
            <w:r>
              <w:rPr>
                <w:rFonts w:cs="Arial"/>
                <w:b/>
                <w:color w:val="000000"/>
                <w:sz w:val="20"/>
              </w:rPr>
              <w:t>Mission Critical</w:t>
            </w:r>
          </w:p>
        </w:tc>
        <w:tc>
          <w:tcPr>
            <w:tcW w:w="1260" w:type="dxa"/>
            <w:tcBorders>
              <w:top w:val="single" w:sz="4" w:space="0" w:color="auto"/>
              <w:left w:val="single" w:sz="4" w:space="0" w:color="auto"/>
              <w:bottom w:val="single" w:sz="4" w:space="0" w:color="auto"/>
              <w:right w:val="single" w:sz="4" w:space="0" w:color="auto"/>
            </w:tcBorders>
            <w:vAlign w:val="center"/>
          </w:tcPr>
          <w:p w14:paraId="1B09D6E4" w14:textId="1BE67093" w:rsidR="00950AEA" w:rsidRDefault="00950AEA" w:rsidP="00950AEA">
            <w:pPr>
              <w:rPr>
                <w:rFonts w:cs="Arial"/>
                <w:b/>
                <w:color w:val="000000"/>
                <w:sz w:val="20"/>
              </w:rPr>
            </w:pPr>
            <w:r>
              <w:rPr>
                <w:rFonts w:cs="Arial"/>
                <w:b/>
                <w:color w:val="000000"/>
                <w:sz w:val="20"/>
              </w:rPr>
              <w:t>Essential IT Service</w:t>
            </w:r>
          </w:p>
        </w:tc>
      </w:tr>
      <w:tr w:rsidR="00950AEA" w:rsidRPr="009F686C" w14:paraId="4BA80784" w14:textId="6385975B"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1258B" w14:textId="77777777" w:rsidR="00950AEA" w:rsidRPr="009F686C" w:rsidRDefault="00950AEA" w:rsidP="00950AEA">
            <w:pPr>
              <w:jc w:val="center"/>
              <w:rPr>
                <w:rFonts w:ascii="Calibri" w:hAnsi="Calibri"/>
                <w:color w:val="000000"/>
                <w:szCs w:val="22"/>
              </w:rPr>
            </w:pPr>
          </w:p>
        </w:tc>
        <w:tc>
          <w:tcPr>
            <w:tcW w:w="862" w:type="dxa"/>
            <w:tcBorders>
              <w:top w:val="single" w:sz="4" w:space="0" w:color="auto"/>
              <w:left w:val="single" w:sz="4" w:space="0" w:color="auto"/>
              <w:bottom w:val="single" w:sz="8" w:space="0" w:color="auto"/>
              <w:right w:val="single" w:sz="8" w:space="0" w:color="auto"/>
            </w:tcBorders>
            <w:shd w:val="clear" w:color="auto" w:fill="auto"/>
            <w:noWrap/>
            <w:vAlign w:val="center"/>
          </w:tcPr>
          <w:p w14:paraId="61AA05D2" w14:textId="77777777" w:rsidR="00950AEA" w:rsidRPr="009F686C" w:rsidRDefault="00950AEA" w:rsidP="00950AEA">
            <w:pPr>
              <w:jc w:val="center"/>
              <w:rPr>
                <w:rFonts w:ascii="Calibri" w:hAnsi="Calibri"/>
                <w:color w:val="000000"/>
                <w:szCs w:val="22"/>
              </w:rPr>
            </w:pPr>
          </w:p>
        </w:tc>
        <w:tc>
          <w:tcPr>
            <w:tcW w:w="2337" w:type="dxa"/>
            <w:tcBorders>
              <w:top w:val="single" w:sz="4" w:space="0" w:color="auto"/>
              <w:left w:val="nil"/>
              <w:bottom w:val="single" w:sz="8" w:space="0" w:color="auto"/>
              <w:right w:val="single" w:sz="8" w:space="0" w:color="auto"/>
            </w:tcBorders>
            <w:shd w:val="clear" w:color="auto" w:fill="auto"/>
            <w:noWrap/>
            <w:vAlign w:val="center"/>
          </w:tcPr>
          <w:p w14:paraId="52AE33F3" w14:textId="77777777" w:rsidR="00950AEA" w:rsidRPr="009F686C" w:rsidRDefault="00950AEA" w:rsidP="00950AEA">
            <w:pPr>
              <w:rPr>
                <w:rFonts w:ascii="Calibri" w:hAnsi="Calibri"/>
                <w:color w:val="000000"/>
                <w:szCs w:val="22"/>
              </w:rPr>
            </w:pPr>
          </w:p>
        </w:tc>
        <w:tc>
          <w:tcPr>
            <w:tcW w:w="2070" w:type="dxa"/>
            <w:tcBorders>
              <w:top w:val="single" w:sz="4" w:space="0" w:color="auto"/>
              <w:left w:val="nil"/>
              <w:bottom w:val="single" w:sz="8" w:space="0" w:color="auto"/>
              <w:right w:val="single" w:sz="8" w:space="0" w:color="auto"/>
            </w:tcBorders>
            <w:shd w:val="clear" w:color="auto" w:fill="auto"/>
            <w:noWrap/>
            <w:vAlign w:val="center"/>
          </w:tcPr>
          <w:p w14:paraId="000BCD98" w14:textId="77777777" w:rsidR="00950AEA" w:rsidRPr="009F686C" w:rsidRDefault="00950AEA" w:rsidP="00950AEA">
            <w:pPr>
              <w:rPr>
                <w:rFonts w:ascii="Calibri" w:hAnsi="Calibri"/>
                <w:color w:val="000000"/>
                <w:szCs w:val="22"/>
              </w:rPr>
            </w:pPr>
          </w:p>
        </w:tc>
        <w:tc>
          <w:tcPr>
            <w:tcW w:w="5580" w:type="dxa"/>
            <w:tcBorders>
              <w:top w:val="single" w:sz="4" w:space="0" w:color="auto"/>
              <w:left w:val="nil"/>
              <w:bottom w:val="single" w:sz="8" w:space="0" w:color="auto"/>
              <w:right w:val="single" w:sz="8" w:space="0" w:color="auto"/>
            </w:tcBorders>
            <w:shd w:val="clear" w:color="auto" w:fill="auto"/>
            <w:noWrap/>
            <w:vAlign w:val="center"/>
          </w:tcPr>
          <w:p w14:paraId="5FDAEB4D" w14:textId="77777777" w:rsidR="00950AEA" w:rsidRPr="009F686C" w:rsidRDefault="00950AEA" w:rsidP="00950AEA">
            <w:pPr>
              <w:rPr>
                <w:rFonts w:ascii="Calibri" w:hAnsi="Calibri"/>
                <w:color w:val="000000"/>
                <w:szCs w:val="22"/>
              </w:rPr>
            </w:pPr>
          </w:p>
        </w:tc>
        <w:tc>
          <w:tcPr>
            <w:tcW w:w="1080" w:type="dxa"/>
            <w:tcBorders>
              <w:top w:val="single" w:sz="4" w:space="0" w:color="auto"/>
              <w:left w:val="nil"/>
              <w:bottom w:val="single" w:sz="8" w:space="0" w:color="auto"/>
              <w:right w:val="single" w:sz="8" w:space="0" w:color="auto"/>
            </w:tcBorders>
            <w:shd w:val="clear" w:color="auto" w:fill="auto"/>
            <w:noWrap/>
            <w:vAlign w:val="center"/>
          </w:tcPr>
          <w:p w14:paraId="6C81D3D2" w14:textId="0D75A3E2" w:rsidR="00950AEA" w:rsidRPr="009F686C" w:rsidRDefault="00E55029" w:rsidP="00950AEA">
            <w:pPr>
              <w:rPr>
                <w:rFonts w:ascii="Calibri" w:hAnsi="Calibri"/>
                <w:color w:val="000000"/>
                <w:szCs w:val="22"/>
              </w:rPr>
            </w:pPr>
            <w:r>
              <w:rPr>
                <w:rFonts w:ascii="Calibri" w:hAnsi="Calibri"/>
                <w:color w:val="000000"/>
                <w:szCs w:val="22"/>
              </w:rPr>
              <w:t>Yes/No</w:t>
            </w:r>
          </w:p>
        </w:tc>
        <w:tc>
          <w:tcPr>
            <w:tcW w:w="1260" w:type="dxa"/>
            <w:tcBorders>
              <w:top w:val="single" w:sz="4" w:space="0" w:color="auto"/>
              <w:left w:val="nil"/>
              <w:bottom w:val="single" w:sz="8" w:space="0" w:color="auto"/>
              <w:right w:val="single" w:sz="8" w:space="0" w:color="auto"/>
            </w:tcBorders>
            <w:vAlign w:val="center"/>
          </w:tcPr>
          <w:p w14:paraId="170C768C" w14:textId="1E254E90" w:rsidR="00950AEA" w:rsidRPr="009F686C" w:rsidRDefault="00E55029" w:rsidP="00950AEA">
            <w:pPr>
              <w:rPr>
                <w:rFonts w:ascii="Calibri" w:hAnsi="Calibri"/>
                <w:color w:val="000000"/>
                <w:szCs w:val="22"/>
              </w:rPr>
            </w:pPr>
            <w:r>
              <w:rPr>
                <w:rFonts w:ascii="Calibri" w:hAnsi="Calibri"/>
                <w:color w:val="000000"/>
                <w:szCs w:val="22"/>
              </w:rPr>
              <w:t>Yes/No</w:t>
            </w:r>
          </w:p>
        </w:tc>
      </w:tr>
      <w:tr w:rsidR="00950AEA" w:rsidRPr="009F686C" w14:paraId="083B8DB6" w14:textId="542C8F55"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51FE9"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7915CFA9"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54CC7211"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4240D0C4"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4B95B9D5"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4A06F6EC"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4C838BBE" w14:textId="77777777" w:rsidR="00950AEA" w:rsidRPr="009F686C" w:rsidRDefault="00950AEA" w:rsidP="00950AEA">
            <w:pPr>
              <w:rPr>
                <w:rFonts w:ascii="Calibri" w:hAnsi="Calibri"/>
                <w:color w:val="000000"/>
                <w:szCs w:val="22"/>
              </w:rPr>
            </w:pPr>
          </w:p>
        </w:tc>
      </w:tr>
      <w:tr w:rsidR="00950AEA" w:rsidRPr="009F686C" w14:paraId="750DE289" w14:textId="6D94C605"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827A7"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06D615C7"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5E0E1A2E"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5E0F3AF7"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0955F0EC"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41084362"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7F7DB163" w14:textId="77777777" w:rsidR="00950AEA" w:rsidRPr="009F686C" w:rsidRDefault="00950AEA" w:rsidP="00950AEA">
            <w:pPr>
              <w:rPr>
                <w:rFonts w:ascii="Calibri" w:hAnsi="Calibri"/>
                <w:color w:val="000000"/>
                <w:szCs w:val="22"/>
              </w:rPr>
            </w:pPr>
          </w:p>
        </w:tc>
      </w:tr>
      <w:tr w:rsidR="00950AEA" w:rsidRPr="009F686C" w14:paraId="5459E556" w14:textId="140B21AC"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89D1A"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356FC7B0"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1C4C6B3A"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3ABA6411"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1B9DAB68" w14:textId="77777777" w:rsidR="00950AEA" w:rsidRPr="009F686C" w:rsidRDefault="00950AEA" w:rsidP="00950AEA">
            <w:pPr>
              <w:rPr>
                <w:rFonts w:ascii="Times New Roman" w:hAnsi="Times New Roman"/>
                <w:color w:val="000000"/>
                <w:sz w:val="20"/>
              </w:rPr>
            </w:pPr>
          </w:p>
        </w:tc>
        <w:tc>
          <w:tcPr>
            <w:tcW w:w="1080" w:type="dxa"/>
            <w:tcBorders>
              <w:top w:val="nil"/>
              <w:left w:val="nil"/>
              <w:bottom w:val="single" w:sz="8" w:space="0" w:color="auto"/>
              <w:right w:val="single" w:sz="8" w:space="0" w:color="auto"/>
            </w:tcBorders>
            <w:shd w:val="clear" w:color="auto" w:fill="auto"/>
            <w:noWrap/>
            <w:vAlign w:val="center"/>
          </w:tcPr>
          <w:p w14:paraId="0AC57659"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0A177CF5" w14:textId="77777777" w:rsidR="00950AEA" w:rsidRPr="009F686C" w:rsidRDefault="00950AEA" w:rsidP="00950AEA">
            <w:pPr>
              <w:rPr>
                <w:rFonts w:ascii="Calibri" w:hAnsi="Calibri"/>
                <w:color w:val="000000"/>
                <w:szCs w:val="22"/>
              </w:rPr>
            </w:pPr>
          </w:p>
        </w:tc>
      </w:tr>
      <w:tr w:rsidR="00950AEA" w:rsidRPr="009F686C" w14:paraId="6553C7EC" w14:textId="422182B1"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E624"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37ECBB03"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0FCF23F5"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18A31485"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4356F3BB"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79D1165C"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1A9FA947" w14:textId="77777777" w:rsidR="00950AEA" w:rsidRPr="009F686C" w:rsidRDefault="00950AEA" w:rsidP="00950AEA">
            <w:pPr>
              <w:rPr>
                <w:rFonts w:ascii="Calibri" w:hAnsi="Calibri"/>
                <w:color w:val="000000"/>
                <w:szCs w:val="22"/>
              </w:rPr>
            </w:pPr>
          </w:p>
        </w:tc>
      </w:tr>
      <w:tr w:rsidR="00950AEA" w:rsidRPr="009F686C" w14:paraId="1BC04140" w14:textId="7A2DCE9F"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9965A"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0879F0F0"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491CCC6D"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70DB5600"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297F2720"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0E0CCA79"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4A5CB50E" w14:textId="77777777" w:rsidR="00950AEA" w:rsidRPr="009F686C" w:rsidRDefault="00950AEA" w:rsidP="00950AEA">
            <w:pPr>
              <w:rPr>
                <w:rFonts w:ascii="Calibri" w:hAnsi="Calibri"/>
                <w:color w:val="000000"/>
                <w:szCs w:val="22"/>
              </w:rPr>
            </w:pPr>
          </w:p>
        </w:tc>
      </w:tr>
      <w:tr w:rsidR="00950AEA" w:rsidRPr="009F686C" w14:paraId="5CA1C7A4" w14:textId="619AA756"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3FE0E"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7D8635B3"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20C71355"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103D6EBC"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1FCDE762"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39326036"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05127280" w14:textId="77777777" w:rsidR="00950AEA" w:rsidRPr="009F686C" w:rsidRDefault="00950AEA" w:rsidP="00950AEA">
            <w:pPr>
              <w:rPr>
                <w:rFonts w:ascii="Calibri" w:hAnsi="Calibri"/>
                <w:color w:val="000000"/>
                <w:szCs w:val="22"/>
              </w:rPr>
            </w:pPr>
          </w:p>
        </w:tc>
      </w:tr>
      <w:tr w:rsidR="00950AEA" w:rsidRPr="009F686C" w14:paraId="737BE165" w14:textId="2FBF4D53"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B81E"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29C83310"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005BB054"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58882CE1"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7B2E8D93"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43FA46D3"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5906452A" w14:textId="77777777" w:rsidR="00950AEA" w:rsidRPr="009F686C" w:rsidRDefault="00950AEA" w:rsidP="00950AEA">
            <w:pPr>
              <w:rPr>
                <w:rFonts w:ascii="Calibri" w:hAnsi="Calibri"/>
                <w:color w:val="000000"/>
                <w:szCs w:val="22"/>
              </w:rPr>
            </w:pPr>
          </w:p>
        </w:tc>
      </w:tr>
      <w:tr w:rsidR="00950AEA" w:rsidRPr="009F686C" w14:paraId="237E6628" w14:textId="60983831"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2CA3D"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1E956B64"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65459E16"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3ACEAC20"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25AE2450"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24B3DEFD"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4AB0AB22" w14:textId="77777777" w:rsidR="00950AEA" w:rsidRPr="009F686C" w:rsidRDefault="00950AEA" w:rsidP="00950AEA">
            <w:pPr>
              <w:rPr>
                <w:rFonts w:ascii="Calibri" w:hAnsi="Calibri"/>
                <w:color w:val="000000"/>
                <w:szCs w:val="22"/>
              </w:rPr>
            </w:pPr>
          </w:p>
        </w:tc>
      </w:tr>
      <w:tr w:rsidR="00950AEA" w:rsidRPr="009F686C" w14:paraId="3B15F71E" w14:textId="76A21070"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1C2A1"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013479E0"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5534429E"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50EC82BD"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1C605BB6"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37AB20CC"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425D97C4" w14:textId="77777777" w:rsidR="00950AEA" w:rsidRPr="009F686C" w:rsidRDefault="00950AEA" w:rsidP="00950AEA">
            <w:pPr>
              <w:rPr>
                <w:rFonts w:ascii="Calibri" w:hAnsi="Calibri"/>
                <w:color w:val="000000"/>
                <w:szCs w:val="22"/>
              </w:rPr>
            </w:pPr>
          </w:p>
        </w:tc>
      </w:tr>
      <w:tr w:rsidR="00950AEA" w:rsidRPr="009F686C" w14:paraId="61E95CCA" w14:textId="1B941671"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61EE7"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69CC580F"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5F5B36FA"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4958F481"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74A8D0FA"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0B65F80A"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1B2DB788" w14:textId="77777777" w:rsidR="00950AEA" w:rsidRPr="009F686C" w:rsidRDefault="00950AEA" w:rsidP="00950AEA">
            <w:pPr>
              <w:rPr>
                <w:rFonts w:ascii="Calibri" w:hAnsi="Calibri"/>
                <w:color w:val="000000"/>
                <w:szCs w:val="22"/>
              </w:rPr>
            </w:pPr>
          </w:p>
        </w:tc>
      </w:tr>
      <w:tr w:rsidR="00950AEA" w:rsidRPr="009F686C" w14:paraId="1CB4648F" w14:textId="43E6A503"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9A452"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3141D00E"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44D78300"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1AC96FA5"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3CCCBBD9"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154F426F"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02553E4F" w14:textId="77777777" w:rsidR="00950AEA" w:rsidRPr="009F686C" w:rsidRDefault="00950AEA" w:rsidP="00950AEA">
            <w:pPr>
              <w:rPr>
                <w:rFonts w:ascii="Calibri" w:hAnsi="Calibri"/>
                <w:color w:val="000000"/>
                <w:szCs w:val="22"/>
              </w:rPr>
            </w:pPr>
          </w:p>
        </w:tc>
      </w:tr>
      <w:tr w:rsidR="00950AEA" w:rsidRPr="009F686C" w14:paraId="4CD11812" w14:textId="1B44047D"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27952"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5B75218B"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3794BAC5"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5FCDF945"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7BE0C6DF"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793A4E0C"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1B6CF433" w14:textId="77777777" w:rsidR="00950AEA" w:rsidRPr="009F686C" w:rsidRDefault="00950AEA" w:rsidP="00950AEA">
            <w:pPr>
              <w:rPr>
                <w:rFonts w:ascii="Calibri" w:hAnsi="Calibri"/>
                <w:color w:val="000000"/>
                <w:szCs w:val="22"/>
              </w:rPr>
            </w:pPr>
          </w:p>
        </w:tc>
      </w:tr>
      <w:tr w:rsidR="00950AEA" w:rsidRPr="009F686C" w14:paraId="77478202" w14:textId="3DE10944"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5522B"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577DF71D"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167DF5EB"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794FFECD"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0CEEF4CA"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463195AA"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7D2D4D24" w14:textId="77777777" w:rsidR="00950AEA" w:rsidRPr="009F686C" w:rsidRDefault="00950AEA" w:rsidP="00950AEA">
            <w:pPr>
              <w:rPr>
                <w:rFonts w:ascii="Calibri" w:hAnsi="Calibri"/>
                <w:color w:val="000000"/>
                <w:szCs w:val="22"/>
              </w:rPr>
            </w:pPr>
          </w:p>
        </w:tc>
      </w:tr>
      <w:tr w:rsidR="00950AEA" w:rsidRPr="009F686C" w14:paraId="41A4212C" w14:textId="4DF55D4E"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36C1C" w14:textId="77777777" w:rsidR="00950AEA" w:rsidRPr="004847EE" w:rsidRDefault="00950AEA" w:rsidP="00950AEA">
            <w:pPr>
              <w:jc w:val="center"/>
              <w:rPr>
                <w:rFonts w:cs="Arial"/>
                <w:color w:val="000000"/>
                <w:sz w:val="20"/>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54671881" w14:textId="77777777" w:rsidR="00950AEA" w:rsidRPr="004847EE" w:rsidRDefault="00950AEA" w:rsidP="00950AEA">
            <w:pPr>
              <w:jc w:val="center"/>
              <w:rPr>
                <w:rFonts w:cs="Arial"/>
                <w:color w:val="000000"/>
                <w:sz w:val="20"/>
              </w:rPr>
            </w:pPr>
          </w:p>
        </w:tc>
        <w:tc>
          <w:tcPr>
            <w:tcW w:w="2337" w:type="dxa"/>
            <w:tcBorders>
              <w:top w:val="nil"/>
              <w:left w:val="nil"/>
              <w:bottom w:val="single" w:sz="8" w:space="0" w:color="auto"/>
              <w:right w:val="single" w:sz="8" w:space="0" w:color="auto"/>
            </w:tcBorders>
            <w:shd w:val="clear" w:color="auto" w:fill="auto"/>
            <w:noWrap/>
            <w:vAlign w:val="center"/>
          </w:tcPr>
          <w:p w14:paraId="1223FEC2" w14:textId="77777777" w:rsidR="00950AEA" w:rsidRPr="004847EE" w:rsidRDefault="00950AEA" w:rsidP="00950AEA">
            <w:pPr>
              <w:rPr>
                <w:rFonts w:cs="Arial"/>
                <w:color w:val="000000"/>
                <w:sz w:val="20"/>
              </w:rPr>
            </w:pPr>
          </w:p>
        </w:tc>
        <w:tc>
          <w:tcPr>
            <w:tcW w:w="2070" w:type="dxa"/>
            <w:tcBorders>
              <w:top w:val="nil"/>
              <w:left w:val="nil"/>
              <w:bottom w:val="single" w:sz="8" w:space="0" w:color="auto"/>
              <w:right w:val="single" w:sz="8" w:space="0" w:color="auto"/>
            </w:tcBorders>
            <w:shd w:val="clear" w:color="auto" w:fill="auto"/>
            <w:noWrap/>
            <w:vAlign w:val="center"/>
          </w:tcPr>
          <w:p w14:paraId="09F10F8D" w14:textId="77777777" w:rsidR="00950AEA" w:rsidRPr="004847EE" w:rsidRDefault="00950AEA" w:rsidP="00950AEA">
            <w:pPr>
              <w:rPr>
                <w:rFonts w:cs="Arial"/>
                <w:color w:val="000000"/>
                <w:sz w:val="20"/>
              </w:rPr>
            </w:pPr>
          </w:p>
        </w:tc>
        <w:tc>
          <w:tcPr>
            <w:tcW w:w="5580" w:type="dxa"/>
            <w:tcBorders>
              <w:top w:val="nil"/>
              <w:left w:val="nil"/>
              <w:bottom w:val="single" w:sz="8" w:space="0" w:color="auto"/>
              <w:right w:val="single" w:sz="8" w:space="0" w:color="auto"/>
            </w:tcBorders>
            <w:shd w:val="clear" w:color="auto" w:fill="auto"/>
            <w:noWrap/>
            <w:vAlign w:val="center"/>
          </w:tcPr>
          <w:p w14:paraId="7FEE5B1A" w14:textId="77777777" w:rsidR="00950AEA" w:rsidRPr="004847EE" w:rsidRDefault="00950AEA" w:rsidP="00950AEA">
            <w:pPr>
              <w:rPr>
                <w:rFonts w:cs="Arial"/>
                <w:color w:val="000000"/>
                <w:sz w:val="20"/>
              </w:rPr>
            </w:pPr>
          </w:p>
        </w:tc>
        <w:tc>
          <w:tcPr>
            <w:tcW w:w="1080" w:type="dxa"/>
            <w:tcBorders>
              <w:top w:val="nil"/>
              <w:left w:val="nil"/>
              <w:bottom w:val="single" w:sz="8" w:space="0" w:color="auto"/>
              <w:right w:val="single" w:sz="8" w:space="0" w:color="auto"/>
            </w:tcBorders>
            <w:shd w:val="clear" w:color="auto" w:fill="auto"/>
            <w:noWrap/>
            <w:vAlign w:val="center"/>
          </w:tcPr>
          <w:p w14:paraId="7629EE33" w14:textId="77777777" w:rsidR="00950AEA" w:rsidRPr="004847EE" w:rsidRDefault="00950AEA" w:rsidP="00950AEA">
            <w:pPr>
              <w:rPr>
                <w:rFonts w:cs="Arial"/>
                <w:color w:val="000000"/>
                <w:sz w:val="20"/>
              </w:rPr>
            </w:pPr>
          </w:p>
        </w:tc>
        <w:tc>
          <w:tcPr>
            <w:tcW w:w="1260" w:type="dxa"/>
            <w:tcBorders>
              <w:top w:val="nil"/>
              <w:left w:val="nil"/>
              <w:bottom w:val="single" w:sz="8" w:space="0" w:color="auto"/>
              <w:right w:val="single" w:sz="8" w:space="0" w:color="auto"/>
            </w:tcBorders>
            <w:vAlign w:val="center"/>
          </w:tcPr>
          <w:p w14:paraId="590963A8" w14:textId="77777777" w:rsidR="00950AEA" w:rsidRPr="004847EE" w:rsidRDefault="00950AEA" w:rsidP="00950AEA">
            <w:pPr>
              <w:rPr>
                <w:rFonts w:cs="Arial"/>
                <w:color w:val="000000"/>
                <w:sz w:val="20"/>
              </w:rPr>
            </w:pPr>
          </w:p>
        </w:tc>
      </w:tr>
      <w:tr w:rsidR="00950AEA" w:rsidRPr="009F686C" w14:paraId="637EEB49" w14:textId="58411A91"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97E8F" w14:textId="77777777" w:rsidR="00950AEA" w:rsidRPr="009F686C" w:rsidRDefault="00950AEA" w:rsidP="00950AEA">
            <w:pPr>
              <w:jc w:val="center"/>
              <w:rPr>
                <w:rFonts w:ascii="Calibri" w:hAnsi="Calibri"/>
                <w:color w:val="000000"/>
                <w:szCs w:val="22"/>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2B990B2B" w14:textId="77777777" w:rsidR="00950AEA" w:rsidRPr="009F686C" w:rsidRDefault="00950AEA" w:rsidP="00950AEA">
            <w:pPr>
              <w:jc w:val="center"/>
              <w:rPr>
                <w:rFonts w:ascii="Calibri" w:hAnsi="Calibri"/>
                <w:color w:val="000000"/>
                <w:szCs w:val="22"/>
              </w:rPr>
            </w:pPr>
          </w:p>
        </w:tc>
        <w:tc>
          <w:tcPr>
            <w:tcW w:w="2337" w:type="dxa"/>
            <w:tcBorders>
              <w:top w:val="nil"/>
              <w:left w:val="nil"/>
              <w:bottom w:val="single" w:sz="8" w:space="0" w:color="auto"/>
              <w:right w:val="single" w:sz="8" w:space="0" w:color="auto"/>
            </w:tcBorders>
            <w:shd w:val="clear" w:color="auto" w:fill="auto"/>
            <w:noWrap/>
            <w:vAlign w:val="center"/>
          </w:tcPr>
          <w:p w14:paraId="294E3495" w14:textId="77777777" w:rsidR="00950AEA" w:rsidRPr="009F686C" w:rsidRDefault="00950AEA" w:rsidP="00950AEA">
            <w:pPr>
              <w:rPr>
                <w:rFonts w:ascii="Calibri" w:hAnsi="Calibri"/>
                <w:color w:val="000000"/>
                <w:szCs w:val="22"/>
              </w:rPr>
            </w:pPr>
          </w:p>
        </w:tc>
        <w:tc>
          <w:tcPr>
            <w:tcW w:w="2070" w:type="dxa"/>
            <w:tcBorders>
              <w:top w:val="nil"/>
              <w:left w:val="nil"/>
              <w:bottom w:val="single" w:sz="8" w:space="0" w:color="auto"/>
              <w:right w:val="single" w:sz="8" w:space="0" w:color="auto"/>
            </w:tcBorders>
            <w:shd w:val="clear" w:color="auto" w:fill="auto"/>
            <w:noWrap/>
            <w:vAlign w:val="center"/>
          </w:tcPr>
          <w:p w14:paraId="3844084E" w14:textId="77777777" w:rsidR="00950AEA" w:rsidRPr="009F686C" w:rsidRDefault="00950AEA" w:rsidP="00950AEA">
            <w:pPr>
              <w:rPr>
                <w:rFonts w:ascii="Calibri" w:hAnsi="Calibri"/>
                <w:color w:val="000000"/>
                <w:szCs w:val="22"/>
              </w:rPr>
            </w:pPr>
          </w:p>
        </w:tc>
        <w:tc>
          <w:tcPr>
            <w:tcW w:w="5580" w:type="dxa"/>
            <w:tcBorders>
              <w:top w:val="nil"/>
              <w:left w:val="nil"/>
              <w:bottom w:val="single" w:sz="8" w:space="0" w:color="auto"/>
              <w:right w:val="single" w:sz="8" w:space="0" w:color="auto"/>
            </w:tcBorders>
            <w:shd w:val="clear" w:color="auto" w:fill="auto"/>
            <w:noWrap/>
            <w:vAlign w:val="center"/>
          </w:tcPr>
          <w:p w14:paraId="24FF5973" w14:textId="77777777" w:rsidR="00950AEA" w:rsidRPr="009F686C" w:rsidRDefault="00950AEA" w:rsidP="00950AEA">
            <w:pPr>
              <w:rPr>
                <w:rFonts w:ascii="Calibri" w:hAnsi="Calibri"/>
                <w:color w:val="000000"/>
                <w:szCs w:val="22"/>
              </w:rPr>
            </w:pPr>
          </w:p>
        </w:tc>
        <w:tc>
          <w:tcPr>
            <w:tcW w:w="1080" w:type="dxa"/>
            <w:tcBorders>
              <w:top w:val="nil"/>
              <w:left w:val="nil"/>
              <w:bottom w:val="single" w:sz="8" w:space="0" w:color="auto"/>
              <w:right w:val="single" w:sz="8" w:space="0" w:color="auto"/>
            </w:tcBorders>
            <w:shd w:val="clear" w:color="auto" w:fill="auto"/>
            <w:noWrap/>
            <w:vAlign w:val="center"/>
          </w:tcPr>
          <w:p w14:paraId="731764B2" w14:textId="77777777" w:rsidR="00950AEA" w:rsidRPr="009F686C" w:rsidRDefault="00950AEA" w:rsidP="00950AEA">
            <w:pPr>
              <w:rPr>
                <w:rFonts w:ascii="Calibri" w:hAnsi="Calibri"/>
                <w:color w:val="000000"/>
                <w:szCs w:val="22"/>
              </w:rPr>
            </w:pPr>
          </w:p>
        </w:tc>
        <w:tc>
          <w:tcPr>
            <w:tcW w:w="1260" w:type="dxa"/>
            <w:tcBorders>
              <w:top w:val="nil"/>
              <w:left w:val="nil"/>
              <w:bottom w:val="single" w:sz="8" w:space="0" w:color="auto"/>
              <w:right w:val="single" w:sz="8" w:space="0" w:color="auto"/>
            </w:tcBorders>
            <w:vAlign w:val="center"/>
          </w:tcPr>
          <w:p w14:paraId="54A51427" w14:textId="77777777" w:rsidR="00950AEA" w:rsidRPr="009F686C" w:rsidRDefault="00950AEA" w:rsidP="00950AEA">
            <w:pPr>
              <w:rPr>
                <w:rFonts w:ascii="Calibri" w:hAnsi="Calibri"/>
                <w:color w:val="000000"/>
                <w:szCs w:val="22"/>
              </w:rPr>
            </w:pPr>
          </w:p>
        </w:tc>
      </w:tr>
      <w:tr w:rsidR="00950AEA" w:rsidRPr="009F686C" w14:paraId="3B11F7EB" w14:textId="5C02F016" w:rsidTr="00E55029">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53BA5" w14:textId="77777777" w:rsidR="00950AEA" w:rsidRPr="009F686C" w:rsidRDefault="00950AEA" w:rsidP="00950AEA">
            <w:pPr>
              <w:jc w:val="center"/>
              <w:rPr>
                <w:rFonts w:ascii="Times New Roman" w:hAnsi="Times New Roman"/>
                <w:color w:val="000000"/>
                <w:sz w:val="20"/>
              </w:rPr>
            </w:pPr>
          </w:p>
        </w:tc>
        <w:tc>
          <w:tcPr>
            <w:tcW w:w="862" w:type="dxa"/>
            <w:tcBorders>
              <w:top w:val="nil"/>
              <w:left w:val="single" w:sz="4" w:space="0" w:color="auto"/>
              <w:bottom w:val="single" w:sz="8" w:space="0" w:color="auto"/>
              <w:right w:val="single" w:sz="8" w:space="0" w:color="auto"/>
            </w:tcBorders>
            <w:shd w:val="clear" w:color="auto" w:fill="auto"/>
            <w:noWrap/>
            <w:vAlign w:val="center"/>
          </w:tcPr>
          <w:p w14:paraId="249DE08A" w14:textId="77777777" w:rsidR="00950AEA" w:rsidRPr="009F686C" w:rsidRDefault="00950AEA" w:rsidP="00950AEA">
            <w:pPr>
              <w:jc w:val="center"/>
              <w:rPr>
                <w:rFonts w:ascii="Times New Roman" w:hAnsi="Times New Roman"/>
                <w:color w:val="000000"/>
                <w:sz w:val="20"/>
              </w:rPr>
            </w:pPr>
          </w:p>
        </w:tc>
        <w:tc>
          <w:tcPr>
            <w:tcW w:w="2337" w:type="dxa"/>
            <w:tcBorders>
              <w:top w:val="nil"/>
              <w:left w:val="nil"/>
              <w:bottom w:val="single" w:sz="8" w:space="0" w:color="auto"/>
              <w:right w:val="single" w:sz="8" w:space="0" w:color="auto"/>
            </w:tcBorders>
            <w:shd w:val="clear" w:color="auto" w:fill="auto"/>
            <w:noWrap/>
            <w:vAlign w:val="center"/>
          </w:tcPr>
          <w:p w14:paraId="57BBDF6E" w14:textId="77777777" w:rsidR="00950AEA" w:rsidRPr="009F686C" w:rsidRDefault="00950AEA" w:rsidP="00950AEA">
            <w:pPr>
              <w:rPr>
                <w:rFonts w:ascii="Times New Roman" w:hAnsi="Times New Roman"/>
                <w:color w:val="000000"/>
                <w:sz w:val="20"/>
              </w:rPr>
            </w:pPr>
          </w:p>
        </w:tc>
        <w:tc>
          <w:tcPr>
            <w:tcW w:w="2070" w:type="dxa"/>
            <w:tcBorders>
              <w:top w:val="nil"/>
              <w:left w:val="nil"/>
              <w:bottom w:val="single" w:sz="8" w:space="0" w:color="auto"/>
              <w:right w:val="single" w:sz="8" w:space="0" w:color="auto"/>
            </w:tcBorders>
            <w:shd w:val="clear" w:color="auto" w:fill="auto"/>
            <w:noWrap/>
            <w:vAlign w:val="center"/>
          </w:tcPr>
          <w:p w14:paraId="5D775BDF" w14:textId="77777777" w:rsidR="00950AEA" w:rsidRPr="009F686C" w:rsidRDefault="00950AEA" w:rsidP="00950AEA">
            <w:pPr>
              <w:rPr>
                <w:rFonts w:ascii="Times New Roman" w:hAnsi="Times New Roman"/>
                <w:color w:val="000000"/>
                <w:sz w:val="20"/>
              </w:rPr>
            </w:pPr>
          </w:p>
        </w:tc>
        <w:tc>
          <w:tcPr>
            <w:tcW w:w="5580" w:type="dxa"/>
            <w:tcBorders>
              <w:top w:val="nil"/>
              <w:left w:val="nil"/>
              <w:bottom w:val="single" w:sz="8" w:space="0" w:color="auto"/>
              <w:right w:val="single" w:sz="8" w:space="0" w:color="auto"/>
            </w:tcBorders>
            <w:shd w:val="clear" w:color="auto" w:fill="auto"/>
            <w:noWrap/>
            <w:vAlign w:val="center"/>
          </w:tcPr>
          <w:p w14:paraId="470C5CD8" w14:textId="77777777" w:rsidR="00950AEA" w:rsidRPr="009F686C" w:rsidRDefault="00950AEA" w:rsidP="00950AEA">
            <w:pPr>
              <w:rPr>
                <w:rFonts w:ascii="Times New Roman" w:hAnsi="Times New Roman"/>
                <w:color w:val="000000"/>
                <w:sz w:val="20"/>
              </w:rPr>
            </w:pPr>
          </w:p>
        </w:tc>
        <w:tc>
          <w:tcPr>
            <w:tcW w:w="1080" w:type="dxa"/>
            <w:tcBorders>
              <w:top w:val="nil"/>
              <w:left w:val="nil"/>
              <w:bottom w:val="single" w:sz="8" w:space="0" w:color="auto"/>
              <w:right w:val="single" w:sz="8" w:space="0" w:color="auto"/>
            </w:tcBorders>
            <w:shd w:val="clear" w:color="auto" w:fill="auto"/>
            <w:noWrap/>
            <w:vAlign w:val="center"/>
          </w:tcPr>
          <w:p w14:paraId="40529459" w14:textId="77777777" w:rsidR="00950AEA" w:rsidRPr="009F686C" w:rsidRDefault="00950AEA" w:rsidP="00950AEA">
            <w:pPr>
              <w:rPr>
                <w:rFonts w:ascii="Times New Roman" w:hAnsi="Times New Roman"/>
                <w:color w:val="000000"/>
                <w:sz w:val="20"/>
              </w:rPr>
            </w:pPr>
          </w:p>
        </w:tc>
        <w:tc>
          <w:tcPr>
            <w:tcW w:w="1260" w:type="dxa"/>
            <w:tcBorders>
              <w:top w:val="nil"/>
              <w:left w:val="nil"/>
              <w:bottom w:val="single" w:sz="8" w:space="0" w:color="auto"/>
              <w:right w:val="single" w:sz="8" w:space="0" w:color="auto"/>
            </w:tcBorders>
            <w:vAlign w:val="center"/>
          </w:tcPr>
          <w:p w14:paraId="77C1669D" w14:textId="77777777" w:rsidR="00950AEA" w:rsidRPr="009F686C" w:rsidRDefault="00950AEA" w:rsidP="00950AEA">
            <w:pPr>
              <w:rPr>
                <w:rFonts w:ascii="Times New Roman" w:hAnsi="Times New Roman"/>
                <w:color w:val="000000"/>
                <w:sz w:val="20"/>
              </w:rPr>
            </w:pPr>
          </w:p>
        </w:tc>
      </w:tr>
    </w:tbl>
    <w:p w14:paraId="3B60C731" w14:textId="2166C29C" w:rsidR="00CC4048" w:rsidRDefault="00CC4048" w:rsidP="00CC4048"/>
    <w:p w14:paraId="052323C9" w14:textId="32AFE2D6" w:rsidR="00EE4186" w:rsidRPr="00EE4186" w:rsidRDefault="00EE4186" w:rsidP="00EE4186">
      <w:pPr>
        <w:pStyle w:val="2RedInstructions"/>
      </w:pPr>
      <w:r>
        <w:t xml:space="preserve">&lt;NOTE. RTO is define as; 0 Hours, 1 Hour, 2 Hours, 4 Hours, </w:t>
      </w:r>
      <w:r w:rsidRPr="00EE4186">
        <w:t>8 Hours</w:t>
      </w:r>
      <w:r>
        <w:t xml:space="preserve">, 12 Hours, 24 Hours, 48 Hours, 72 Hours, 1 Weeks (7d), 2 Weeks (7d), 3 Weeks (7d), 4 Weeks (7d), 5 Weeks (7d), and </w:t>
      </w:r>
      <w:r w:rsidRPr="00EE4186">
        <w:t>6 Weeks (7d)</w:t>
      </w:r>
      <w:r>
        <w:t>&gt;</w:t>
      </w:r>
    </w:p>
    <w:p w14:paraId="7E44927D" w14:textId="0D822992" w:rsidR="00EE4186" w:rsidRDefault="00EE4186" w:rsidP="00CC4048"/>
    <w:p w14:paraId="558181FB" w14:textId="5EB07BF1" w:rsidR="00EE4186" w:rsidRDefault="00EE4186" w:rsidP="00CC4048"/>
    <w:p w14:paraId="338FB72D" w14:textId="0000153C" w:rsidR="00EE4186" w:rsidRDefault="00EE4186" w:rsidP="00CC4048"/>
    <w:p w14:paraId="1E3B5EA3" w14:textId="520EE96B" w:rsidR="00EE4186" w:rsidRDefault="00EE4186" w:rsidP="00CC4048"/>
    <w:p w14:paraId="211D823E" w14:textId="77777777" w:rsidR="00EE4186" w:rsidRDefault="00EE4186" w:rsidP="00CC4048">
      <w:pPr>
        <w:sectPr w:rsidR="00EE4186" w:rsidSect="00AE24C5">
          <w:pgSz w:w="15840" w:h="12240" w:orient="landscape" w:code="1"/>
          <w:pgMar w:top="720" w:right="720" w:bottom="720" w:left="720" w:header="720" w:footer="360" w:gutter="0"/>
          <w:cols w:space="720"/>
          <w:docGrid w:linePitch="299"/>
        </w:sectPr>
      </w:pPr>
    </w:p>
    <w:p w14:paraId="0AC66DF5" w14:textId="77777777" w:rsidR="00CC4048" w:rsidRDefault="00CC4048" w:rsidP="00CC4048">
      <w:pPr>
        <w:pStyle w:val="Heading1"/>
      </w:pPr>
      <w:r w:rsidRPr="00665758">
        <w:lastRenderedPageBreak/>
        <w:t xml:space="preserve"> </w:t>
      </w:r>
      <w:bookmarkStart w:id="21" w:name="_Toc459307643"/>
      <w:bookmarkStart w:id="22" w:name="_Toc465952307"/>
      <w:bookmarkStart w:id="23" w:name="_Toc490139871"/>
      <w:r w:rsidRPr="00665758">
        <w:t xml:space="preserve">Order of </w:t>
      </w:r>
      <w:r>
        <w:t>R</w:t>
      </w:r>
      <w:r w:rsidRPr="00665758">
        <w:t>estoration (prioritized)</w:t>
      </w:r>
      <w:bookmarkEnd w:id="21"/>
      <w:bookmarkEnd w:id="22"/>
      <w:bookmarkEnd w:id="23"/>
      <w:r>
        <w:t xml:space="preserve"> </w:t>
      </w:r>
    </w:p>
    <w:p w14:paraId="34563B03" w14:textId="77777777" w:rsidR="006D0A09" w:rsidRDefault="006D0A09" w:rsidP="006D0A09"/>
    <w:p w14:paraId="6B22C238" w14:textId="4098D103" w:rsidR="006D0A09" w:rsidRPr="00EE4186" w:rsidRDefault="006D0A09" w:rsidP="006D0A09">
      <w:pPr>
        <w:pStyle w:val="2RedInstructions"/>
      </w:pPr>
      <w:r>
        <w:t>&lt;NOTE. List the IT Services in the order that they would need to be restored. The order should take into account the IT Service’s dependencies.&gt;</w:t>
      </w:r>
    </w:p>
    <w:p w14:paraId="79750A98" w14:textId="77777777" w:rsidR="00CC4048" w:rsidRDefault="00CC4048" w:rsidP="00CC4048"/>
    <w:p w14:paraId="022C6324" w14:textId="77777777" w:rsidR="00CC4048" w:rsidRPr="00BC2159" w:rsidRDefault="00CC4048" w:rsidP="00CC4048">
      <w:pPr>
        <w:pStyle w:val="ListParagraph"/>
        <w:numPr>
          <w:ilvl w:val="0"/>
          <w:numId w:val="84"/>
        </w:numPr>
      </w:pPr>
    </w:p>
    <w:p w14:paraId="7BE40822" w14:textId="77777777" w:rsidR="00CC4048" w:rsidRPr="00BC2159" w:rsidRDefault="00CC4048" w:rsidP="00CC4048">
      <w:pPr>
        <w:pStyle w:val="ListParagraph"/>
        <w:numPr>
          <w:ilvl w:val="0"/>
          <w:numId w:val="84"/>
        </w:numPr>
      </w:pPr>
    </w:p>
    <w:p w14:paraId="7618F90F" w14:textId="77777777" w:rsidR="00CC4048" w:rsidRPr="00BC2159" w:rsidRDefault="00CC4048" w:rsidP="00CC4048">
      <w:pPr>
        <w:pStyle w:val="ListParagraph"/>
        <w:numPr>
          <w:ilvl w:val="0"/>
          <w:numId w:val="84"/>
        </w:numPr>
      </w:pPr>
    </w:p>
    <w:p w14:paraId="3717BD32" w14:textId="77777777" w:rsidR="00CC4048" w:rsidRPr="00BC2159" w:rsidRDefault="00CC4048" w:rsidP="00CC4048">
      <w:pPr>
        <w:pStyle w:val="ListParagraph"/>
        <w:numPr>
          <w:ilvl w:val="0"/>
          <w:numId w:val="84"/>
        </w:numPr>
      </w:pPr>
    </w:p>
    <w:p w14:paraId="24C1EDAC" w14:textId="77777777" w:rsidR="00CC4048" w:rsidRPr="00BC2159" w:rsidRDefault="00CC4048" w:rsidP="00CC4048">
      <w:pPr>
        <w:pStyle w:val="ListParagraph"/>
        <w:numPr>
          <w:ilvl w:val="0"/>
          <w:numId w:val="84"/>
        </w:numPr>
      </w:pPr>
    </w:p>
    <w:p w14:paraId="3EC7B667" w14:textId="77777777" w:rsidR="00CC4048" w:rsidRPr="00BC2159" w:rsidRDefault="00CC4048" w:rsidP="00CC4048">
      <w:pPr>
        <w:pStyle w:val="ListParagraph"/>
        <w:numPr>
          <w:ilvl w:val="0"/>
          <w:numId w:val="84"/>
        </w:numPr>
      </w:pPr>
    </w:p>
    <w:p w14:paraId="0EAD5BDF" w14:textId="77777777" w:rsidR="00CC4048" w:rsidRPr="00BC2159" w:rsidRDefault="00CC4048" w:rsidP="00CC4048">
      <w:pPr>
        <w:pStyle w:val="ListParagraph"/>
        <w:numPr>
          <w:ilvl w:val="0"/>
          <w:numId w:val="84"/>
        </w:numPr>
      </w:pPr>
    </w:p>
    <w:p w14:paraId="2BAA344F" w14:textId="77777777" w:rsidR="00CC4048" w:rsidRPr="00BC2159" w:rsidRDefault="00CC4048" w:rsidP="00CC4048">
      <w:pPr>
        <w:pStyle w:val="ListParagraph"/>
        <w:numPr>
          <w:ilvl w:val="0"/>
          <w:numId w:val="84"/>
        </w:numPr>
      </w:pPr>
    </w:p>
    <w:p w14:paraId="3BA57A50" w14:textId="77777777" w:rsidR="00CC4048" w:rsidRPr="00BC2159" w:rsidRDefault="00CC4048" w:rsidP="00CC4048">
      <w:pPr>
        <w:pStyle w:val="ListParagraph"/>
        <w:numPr>
          <w:ilvl w:val="0"/>
          <w:numId w:val="84"/>
        </w:numPr>
      </w:pPr>
    </w:p>
    <w:p w14:paraId="56523111" w14:textId="77777777" w:rsidR="00CC4048" w:rsidRPr="00BC2159" w:rsidRDefault="00CC4048" w:rsidP="00CC4048">
      <w:pPr>
        <w:pStyle w:val="ListParagraph"/>
        <w:numPr>
          <w:ilvl w:val="0"/>
          <w:numId w:val="84"/>
        </w:numPr>
      </w:pPr>
    </w:p>
    <w:p w14:paraId="2A31497F" w14:textId="77777777" w:rsidR="00CC4048" w:rsidRPr="00BC2159" w:rsidRDefault="00CC4048" w:rsidP="00CC4048">
      <w:pPr>
        <w:pStyle w:val="ListParagraph"/>
        <w:numPr>
          <w:ilvl w:val="0"/>
          <w:numId w:val="84"/>
        </w:numPr>
      </w:pPr>
    </w:p>
    <w:p w14:paraId="3FDD4B54" w14:textId="77777777" w:rsidR="00CC4048" w:rsidRPr="00BC2159" w:rsidRDefault="00CC4048" w:rsidP="00CC4048">
      <w:pPr>
        <w:pStyle w:val="ListParagraph"/>
        <w:numPr>
          <w:ilvl w:val="0"/>
          <w:numId w:val="84"/>
        </w:numPr>
      </w:pPr>
      <w:r w:rsidRPr="00BC2159">
        <w:t xml:space="preserve"> </w:t>
      </w:r>
    </w:p>
    <w:p w14:paraId="279FA637" w14:textId="77777777" w:rsidR="00CC4048" w:rsidRPr="00BC2159" w:rsidRDefault="00CC4048" w:rsidP="00CC4048">
      <w:pPr>
        <w:pStyle w:val="ListParagraph"/>
        <w:numPr>
          <w:ilvl w:val="0"/>
          <w:numId w:val="84"/>
        </w:numPr>
      </w:pPr>
    </w:p>
    <w:p w14:paraId="32B85782" w14:textId="77777777" w:rsidR="00CC4048" w:rsidRPr="00BC2159" w:rsidRDefault="00CC4048" w:rsidP="00CC4048">
      <w:pPr>
        <w:pStyle w:val="ListParagraph"/>
        <w:numPr>
          <w:ilvl w:val="0"/>
          <w:numId w:val="84"/>
        </w:numPr>
      </w:pPr>
    </w:p>
    <w:p w14:paraId="3E8DF83F" w14:textId="77777777" w:rsidR="00CC4048" w:rsidRPr="00104677" w:rsidRDefault="00CC4048" w:rsidP="00CC4048"/>
    <w:p w14:paraId="7AAA60DE" w14:textId="77777777" w:rsidR="00E55029" w:rsidRPr="00F65994" w:rsidRDefault="00E55029" w:rsidP="00E55029">
      <w:pPr>
        <w:pStyle w:val="Heading1"/>
      </w:pPr>
      <w:bookmarkStart w:id="24" w:name="_Toc489481289"/>
      <w:bookmarkStart w:id="25" w:name="_Toc490139872"/>
      <w:bookmarkStart w:id="26" w:name="_Toc465952309"/>
      <w:r>
        <w:lastRenderedPageBreak/>
        <w:t>Timeline</w:t>
      </w:r>
      <w:r w:rsidRPr="00F65994">
        <w:t xml:space="preserve"> Overview</w:t>
      </w:r>
      <w:bookmarkEnd w:id="24"/>
      <w:bookmarkEnd w:id="25"/>
    </w:p>
    <w:p w14:paraId="755313EA" w14:textId="019CC66B" w:rsidR="00E55029" w:rsidRPr="00F65994" w:rsidRDefault="00E55029" w:rsidP="00E55029">
      <w:r w:rsidRPr="00F65994">
        <w:t xml:space="preserve">The following overview outlines the service level(s) that each </w:t>
      </w:r>
      <w:r>
        <w:t>IT Service Manager</w:t>
      </w:r>
      <w:r w:rsidRPr="00F65994">
        <w:t xml:space="preserve"> has committed to provide </w:t>
      </w:r>
      <w:r>
        <w:t>when the</w:t>
      </w:r>
      <w:r w:rsidRPr="00F65994">
        <w:t xml:space="preserve"> </w:t>
      </w:r>
      <w:r w:rsidRPr="004C2897">
        <w:rPr>
          <w:rStyle w:val="3BlueReplaceChar"/>
        </w:rPr>
        <w:t>[Unit/Department</w:t>
      </w:r>
      <w:r>
        <w:rPr>
          <w:rStyle w:val="3BlueReplaceChar"/>
        </w:rPr>
        <w:t xml:space="preserve"> Name</w:t>
      </w:r>
      <w:r w:rsidRPr="004C2897">
        <w:rPr>
          <w:rStyle w:val="3BlueReplaceChar"/>
        </w:rPr>
        <w:t>]</w:t>
      </w:r>
      <w:r w:rsidRPr="0096147A">
        <w:t xml:space="preserve"> </w:t>
      </w:r>
      <w:r>
        <w:t>IT DRP is activated</w:t>
      </w:r>
      <w:r w:rsidRPr="00F65994">
        <w:t>.</w:t>
      </w:r>
      <w:r>
        <w:t xml:space="preserve"> </w:t>
      </w:r>
    </w:p>
    <w:p w14:paraId="0F2FEE2C" w14:textId="77777777" w:rsidR="00E55029" w:rsidRDefault="00E55029" w:rsidP="00E55029">
      <w:pPr>
        <w:pStyle w:val="Heading2"/>
      </w:pPr>
      <w:bookmarkStart w:id="27" w:name="_Toc489481290"/>
      <w:bookmarkStart w:id="28" w:name="_Toc490139873"/>
      <w:bookmarkStart w:id="29" w:name="_Toc456279608"/>
      <w:r>
        <w:t>Information Resource Crisis Identification</w:t>
      </w:r>
      <w:bookmarkEnd w:id="27"/>
      <w:bookmarkEnd w:id="28"/>
    </w:p>
    <w:p w14:paraId="3CD0D2B2" w14:textId="0C2EF522" w:rsidR="00E55029" w:rsidRDefault="00E55029" w:rsidP="00E55029">
      <w:pPr>
        <w:pStyle w:val="Heading3"/>
        <w:ind w:left="360"/>
      </w:pPr>
      <w:r>
        <w:t>I</w:t>
      </w:r>
      <w:r w:rsidR="003D0D82">
        <w:t>T Service Owner</w:t>
      </w:r>
    </w:p>
    <w:p w14:paraId="322FBFCC" w14:textId="1E64933A" w:rsidR="00E55029" w:rsidRDefault="00E55029" w:rsidP="00E55029">
      <w:pPr>
        <w:pStyle w:val="ListParagraph"/>
        <w:numPr>
          <w:ilvl w:val="0"/>
          <w:numId w:val="45"/>
        </w:numPr>
        <w:ind w:left="1080"/>
      </w:pPr>
      <w:r>
        <w:t>Potential Information Resource Crisis is detected or reported to the Information Resource Owner.</w:t>
      </w:r>
    </w:p>
    <w:p w14:paraId="1037418B" w14:textId="77777777" w:rsidR="00E55029" w:rsidRPr="00555528" w:rsidRDefault="00E55029" w:rsidP="00E55029">
      <w:pPr>
        <w:pStyle w:val="ListParagraph"/>
        <w:numPr>
          <w:ilvl w:val="0"/>
          <w:numId w:val="45"/>
        </w:numPr>
        <w:ind w:left="1080"/>
      </w:pPr>
      <w:r w:rsidRPr="005A41B9">
        <w:t>Conduct an initial IT event assessment.</w:t>
      </w:r>
    </w:p>
    <w:p w14:paraId="32DA390E" w14:textId="2E61E38A" w:rsidR="00E55029" w:rsidRPr="005F7ABA" w:rsidRDefault="00E55029" w:rsidP="00E55029">
      <w:pPr>
        <w:pStyle w:val="ListParagraph"/>
        <w:numPr>
          <w:ilvl w:val="0"/>
          <w:numId w:val="45"/>
        </w:numPr>
        <w:ind w:left="1080"/>
      </w:pPr>
      <w:r w:rsidRPr="00555528">
        <w:t xml:space="preserve">The </w:t>
      </w:r>
      <w:r>
        <w:t>Information Resource Owner</w:t>
      </w:r>
      <w:r w:rsidRPr="00364EA5">
        <w:t xml:space="preserve"> has up to 48 hours from the t</w:t>
      </w:r>
      <w:r w:rsidRPr="005F7ABA">
        <w:t xml:space="preserve">ime of the initial incident identification to determine if an </w:t>
      </w:r>
      <w:r w:rsidRPr="004C2897">
        <w:rPr>
          <w:rStyle w:val="3BlueReplaceChar"/>
        </w:rPr>
        <w:t>[Unit/Department</w:t>
      </w:r>
      <w:r>
        <w:rPr>
          <w:rStyle w:val="3BlueReplaceChar"/>
        </w:rPr>
        <w:t xml:space="preserve"> Name</w:t>
      </w:r>
      <w:proofErr w:type="gramStart"/>
      <w:r w:rsidRPr="004C2897">
        <w:rPr>
          <w:rStyle w:val="3BlueReplaceChar"/>
        </w:rPr>
        <w:t>]</w:t>
      </w:r>
      <w:r w:rsidRPr="0096147A">
        <w:t xml:space="preserve"> </w:t>
      </w:r>
      <w:r>
        <w:t xml:space="preserve"> IT</w:t>
      </w:r>
      <w:proofErr w:type="gramEnd"/>
      <w:r>
        <w:t xml:space="preserve"> DRP</w:t>
      </w:r>
      <w:r w:rsidRPr="00364EA5">
        <w:t xml:space="preserve"> activation should be made.</w:t>
      </w:r>
    </w:p>
    <w:p w14:paraId="5A7172E1" w14:textId="0DDC9A56" w:rsidR="00E55029" w:rsidRDefault="00567313" w:rsidP="00E55029">
      <w:pPr>
        <w:pStyle w:val="ListParagraph"/>
        <w:numPr>
          <w:ilvl w:val="0"/>
          <w:numId w:val="45"/>
        </w:numPr>
        <w:ind w:left="1080"/>
      </w:pPr>
      <w:r>
        <w:t xml:space="preserve">Instruct </w:t>
      </w:r>
      <w:r w:rsidR="00E55029">
        <w:t>IT Services</w:t>
      </w:r>
      <w:r w:rsidR="007A33C5">
        <w:t xml:space="preserve"> Managers </w:t>
      </w:r>
      <w:r>
        <w:t xml:space="preserve">to </w:t>
      </w:r>
      <w:r w:rsidR="007A33C5">
        <w:t>conduct a damage a</w:t>
      </w:r>
      <w:r w:rsidR="00E55029">
        <w:t>ssessment.</w:t>
      </w:r>
    </w:p>
    <w:p w14:paraId="4D5103BE" w14:textId="77777777" w:rsidR="00E55029" w:rsidRDefault="00E55029" w:rsidP="00E55029"/>
    <w:p w14:paraId="38098057" w14:textId="77777777" w:rsidR="00E55029" w:rsidRPr="00F65994" w:rsidRDefault="00E55029" w:rsidP="00E55029">
      <w:pPr>
        <w:pStyle w:val="Heading2"/>
      </w:pPr>
      <w:bookmarkStart w:id="30" w:name="_Toc489481291"/>
      <w:bookmarkStart w:id="31" w:name="_Toc490139874"/>
      <w:r w:rsidRPr="00F65994">
        <w:t xml:space="preserve">Immediately Following </w:t>
      </w:r>
      <w:bookmarkEnd w:id="29"/>
      <w:r>
        <w:t>Activation</w:t>
      </w:r>
      <w:bookmarkEnd w:id="30"/>
      <w:bookmarkEnd w:id="31"/>
    </w:p>
    <w:p w14:paraId="5F8D6E28" w14:textId="5E36353E" w:rsidR="00E55029" w:rsidRPr="00F65994" w:rsidRDefault="00E55029" w:rsidP="00E55029">
      <w:pPr>
        <w:pStyle w:val="Heading3"/>
        <w:ind w:left="360"/>
      </w:pPr>
      <w:bookmarkStart w:id="32" w:name="_Toc456279609"/>
      <w:r w:rsidRPr="00A141E5">
        <w:t xml:space="preserve">IT </w:t>
      </w:r>
      <w:r w:rsidR="006D0A09">
        <w:t>Service Owner</w:t>
      </w:r>
      <w:r>
        <w:t xml:space="preserve"> </w:t>
      </w:r>
    </w:p>
    <w:bookmarkEnd w:id="32"/>
    <w:p w14:paraId="503809D2" w14:textId="7C3C63A5" w:rsidR="00E55029" w:rsidRDefault="00E55029" w:rsidP="00E55029">
      <w:pPr>
        <w:numPr>
          <w:ilvl w:val="0"/>
          <w:numId w:val="12"/>
        </w:numPr>
        <w:tabs>
          <w:tab w:val="clear" w:pos="720"/>
          <w:tab w:val="num" w:pos="1080"/>
        </w:tabs>
        <w:ind w:left="1080"/>
      </w:pPr>
      <w:r w:rsidRPr="0049368E">
        <w:t xml:space="preserve">Receive input from the IT </w:t>
      </w:r>
      <w:r>
        <w:t>Services</w:t>
      </w:r>
      <w:r w:rsidR="007A33C5">
        <w:t xml:space="preserve"> Managers</w:t>
      </w:r>
      <w:r>
        <w:t xml:space="preserve"> </w:t>
      </w:r>
      <w:r w:rsidR="007A33C5">
        <w:t>damage a</w:t>
      </w:r>
      <w:r w:rsidR="003D0D82">
        <w:t>ssessment</w:t>
      </w:r>
      <w:r w:rsidR="00567313">
        <w:t>s</w:t>
      </w:r>
      <w:r w:rsidRPr="0049368E">
        <w:t>.</w:t>
      </w:r>
    </w:p>
    <w:p w14:paraId="10DDAA8A" w14:textId="77777777" w:rsidR="00E55029" w:rsidRPr="0049368E" w:rsidRDefault="00E55029" w:rsidP="00E55029">
      <w:pPr>
        <w:numPr>
          <w:ilvl w:val="0"/>
          <w:numId w:val="12"/>
        </w:numPr>
        <w:tabs>
          <w:tab w:val="clear" w:pos="720"/>
          <w:tab w:val="num" w:pos="1080"/>
        </w:tabs>
        <w:ind w:left="1080"/>
      </w:pPr>
      <w:r w:rsidRPr="0049368E">
        <w:t>Make the determination that IT is affected.</w:t>
      </w:r>
    </w:p>
    <w:p w14:paraId="4E64DC35" w14:textId="633CE4E9" w:rsidR="00E55029" w:rsidRPr="0049368E" w:rsidRDefault="007A33C5" w:rsidP="003D0D82">
      <w:pPr>
        <w:numPr>
          <w:ilvl w:val="0"/>
          <w:numId w:val="12"/>
        </w:numPr>
        <w:tabs>
          <w:tab w:val="clear" w:pos="720"/>
          <w:tab w:val="num" w:pos="1080"/>
        </w:tabs>
        <w:ind w:left="1080"/>
      </w:pPr>
      <w:r>
        <w:t>Notify</w:t>
      </w:r>
      <w:r w:rsidR="00E55029" w:rsidRPr="0049368E">
        <w:t xml:space="preserve"> Texas </w:t>
      </w:r>
      <w:proofErr w:type="gramStart"/>
      <w:r w:rsidR="00E55029" w:rsidRPr="0049368E">
        <w:t>A&amp;M</w:t>
      </w:r>
      <w:proofErr w:type="gramEnd"/>
      <w:r w:rsidR="00E55029" w:rsidRPr="0049368E">
        <w:t xml:space="preserve"> </w:t>
      </w:r>
      <w:r w:rsidR="003D0D82">
        <w:t>IT Operation Center</w:t>
      </w:r>
      <w:r>
        <w:t xml:space="preserve"> of the information resource crisis</w:t>
      </w:r>
      <w:r w:rsidR="003D0D82" w:rsidRPr="0049368E">
        <w:t>.</w:t>
      </w:r>
    </w:p>
    <w:p w14:paraId="32650279" w14:textId="77777777" w:rsidR="00E55029" w:rsidRDefault="00E55029" w:rsidP="00E55029">
      <w:pPr>
        <w:numPr>
          <w:ilvl w:val="0"/>
          <w:numId w:val="14"/>
        </w:numPr>
        <w:tabs>
          <w:tab w:val="num" w:pos="1080"/>
        </w:tabs>
        <w:ind w:left="1080"/>
      </w:pPr>
      <w:r w:rsidRPr="0049368E">
        <w:t xml:space="preserve">Condition and activate the </w:t>
      </w:r>
      <w:r>
        <w:t>i</w:t>
      </w:r>
      <w:r w:rsidRPr="0049368E">
        <w:t xml:space="preserve">nformation </w:t>
      </w:r>
      <w:r>
        <w:t>t</w:t>
      </w:r>
      <w:r w:rsidRPr="0049368E">
        <w:t xml:space="preserve">echnology </w:t>
      </w:r>
      <w:r>
        <w:t>r</w:t>
      </w:r>
      <w:r w:rsidRPr="0049368E">
        <w:t xml:space="preserve">ecovery </w:t>
      </w:r>
      <w:r>
        <w:t>s</w:t>
      </w:r>
      <w:r w:rsidRPr="0049368E">
        <w:t>ite</w:t>
      </w:r>
      <w:r>
        <w:t>.</w:t>
      </w:r>
    </w:p>
    <w:p w14:paraId="739796EB" w14:textId="1BA63462" w:rsidR="00E55029" w:rsidRPr="0049368E" w:rsidRDefault="00567313" w:rsidP="00E55029">
      <w:pPr>
        <w:numPr>
          <w:ilvl w:val="0"/>
          <w:numId w:val="14"/>
        </w:numPr>
        <w:ind w:left="1080"/>
      </w:pPr>
      <w:r>
        <w:t xml:space="preserve">Instruct </w:t>
      </w:r>
      <w:r w:rsidR="007A33C5">
        <w:t>IT Service Managers</w:t>
      </w:r>
      <w:r w:rsidR="00E55029" w:rsidRPr="0049368E">
        <w:t xml:space="preserve"> </w:t>
      </w:r>
      <w:r>
        <w:t xml:space="preserve">to </w:t>
      </w:r>
      <w:r w:rsidR="00E55029" w:rsidRPr="0049368E">
        <w:t xml:space="preserve">begin recovery </w:t>
      </w:r>
      <w:r w:rsidR="007A33C5">
        <w:t xml:space="preserve">of Mission Critical and Essential IT Services </w:t>
      </w:r>
      <w:r w:rsidR="00E55029" w:rsidRPr="0049368E">
        <w:t xml:space="preserve">(see </w:t>
      </w:r>
      <w:r w:rsidR="00E55029">
        <w:t>Information System Contingency Plans (ISCP</w:t>
      </w:r>
      <w:r w:rsidR="00E55029" w:rsidRPr="0049368E">
        <w:t>)</w:t>
      </w:r>
      <w:r w:rsidR="00E55029">
        <w:t>.</w:t>
      </w:r>
    </w:p>
    <w:p w14:paraId="1985A6F7" w14:textId="77777777" w:rsidR="00E55029" w:rsidRPr="00F65994" w:rsidRDefault="00E55029" w:rsidP="00E55029"/>
    <w:p w14:paraId="3763134B" w14:textId="77777777" w:rsidR="00E55029" w:rsidRPr="00F65994" w:rsidRDefault="00E55029" w:rsidP="00E55029">
      <w:pPr>
        <w:pStyle w:val="Heading2"/>
      </w:pPr>
      <w:bookmarkStart w:id="33" w:name="_Toc456279611"/>
      <w:bookmarkStart w:id="34" w:name="_Toc489481292"/>
      <w:bookmarkStart w:id="35" w:name="_Toc490139875"/>
      <w:r w:rsidRPr="00F65994">
        <w:t>Within 4</w:t>
      </w:r>
      <w:r>
        <w:t xml:space="preserve"> </w:t>
      </w:r>
      <w:r w:rsidRPr="00F65994">
        <w:t>Hours</w:t>
      </w:r>
      <w:bookmarkEnd w:id="33"/>
      <w:bookmarkEnd w:id="34"/>
      <w:bookmarkEnd w:id="35"/>
      <w:r w:rsidRPr="00F65994">
        <w:fldChar w:fldCharType="begin"/>
      </w:r>
      <w:r w:rsidRPr="00F65994">
        <w:instrText xml:space="preserve"> XE "Within 4-Hours" </w:instrText>
      </w:r>
      <w:r w:rsidRPr="00F65994">
        <w:fldChar w:fldCharType="end"/>
      </w:r>
    </w:p>
    <w:p w14:paraId="6EE7FB9C" w14:textId="662A7DCD" w:rsidR="00E55029" w:rsidRPr="00F65994" w:rsidRDefault="00E55029" w:rsidP="00E55029">
      <w:pPr>
        <w:pStyle w:val="Heading3"/>
        <w:ind w:left="360"/>
      </w:pPr>
      <w:bookmarkStart w:id="36" w:name="_Toc456279612"/>
      <w:r w:rsidRPr="005224D3">
        <w:t>I</w:t>
      </w:r>
      <w:bookmarkEnd w:id="36"/>
      <w:r w:rsidRPr="006C1219">
        <w:t xml:space="preserve">T </w:t>
      </w:r>
      <w:r w:rsidR="006D0A09">
        <w:t>Service Owner</w:t>
      </w:r>
    </w:p>
    <w:p w14:paraId="54AC87EE" w14:textId="77777777" w:rsidR="00E55029" w:rsidRPr="00F65994" w:rsidRDefault="00E55029" w:rsidP="00E55029">
      <w:pPr>
        <w:numPr>
          <w:ilvl w:val="0"/>
          <w:numId w:val="13"/>
        </w:numPr>
        <w:tabs>
          <w:tab w:val="clear" w:pos="720"/>
          <w:tab w:val="num" w:pos="1080"/>
        </w:tabs>
        <w:ind w:left="1080"/>
      </w:pPr>
      <w:r>
        <w:t>Review</w:t>
      </w:r>
      <w:r w:rsidRPr="00F65994">
        <w:t xml:space="preserve"> the </w:t>
      </w:r>
      <w:r>
        <w:t>order of restoration list located in Annex</w:t>
      </w:r>
      <w:r w:rsidRPr="00F65994">
        <w:t>.</w:t>
      </w:r>
    </w:p>
    <w:p w14:paraId="79E7A3D4" w14:textId="77777777" w:rsidR="00E55029" w:rsidRPr="00F65994" w:rsidRDefault="00E55029" w:rsidP="00E55029">
      <w:pPr>
        <w:numPr>
          <w:ilvl w:val="0"/>
          <w:numId w:val="13"/>
        </w:numPr>
        <w:tabs>
          <w:tab w:val="clear" w:pos="720"/>
          <w:tab w:val="num" w:pos="1080"/>
        </w:tabs>
        <w:ind w:left="1080"/>
      </w:pPr>
      <w:r w:rsidRPr="00F65994">
        <w:t>Make the IT assessment decision.</w:t>
      </w:r>
    </w:p>
    <w:p w14:paraId="4684EB36" w14:textId="1285CAAB" w:rsidR="00E55029" w:rsidRDefault="00E55029" w:rsidP="00E55029">
      <w:pPr>
        <w:numPr>
          <w:ilvl w:val="0"/>
          <w:numId w:val="13"/>
        </w:numPr>
        <w:tabs>
          <w:tab w:val="clear" w:pos="720"/>
          <w:tab w:val="num" w:pos="1080"/>
        </w:tabs>
        <w:ind w:left="1080"/>
      </w:pPr>
      <w:r w:rsidRPr="00F65994">
        <w:t xml:space="preserve">Following the direction of the </w:t>
      </w:r>
      <w:r w:rsidR="003D0D82">
        <w:t>Information Resource Owner</w:t>
      </w:r>
      <w:r w:rsidRPr="00F65994">
        <w:t xml:space="preserve"> to alert the </w:t>
      </w:r>
      <w:r>
        <w:t>recovery</w:t>
      </w:r>
      <w:r w:rsidRPr="00F65994">
        <w:t xml:space="preserve"> site of possible activation</w:t>
      </w:r>
      <w:r>
        <w:t xml:space="preserve">.  </w:t>
      </w:r>
    </w:p>
    <w:p w14:paraId="74403F5F" w14:textId="66CCEAFC" w:rsidR="00E55029" w:rsidRPr="00F65994" w:rsidRDefault="00E55029" w:rsidP="00E55029">
      <w:pPr>
        <w:pStyle w:val="Heading3"/>
        <w:ind w:left="360"/>
      </w:pPr>
      <w:r w:rsidRPr="00F65994">
        <w:t xml:space="preserve">IT </w:t>
      </w:r>
      <w:r w:rsidR="003D0D82">
        <w:t>Service Managers</w:t>
      </w:r>
      <w:r w:rsidRPr="00F65994">
        <w:t xml:space="preserve"> </w:t>
      </w:r>
    </w:p>
    <w:p w14:paraId="5FCC07A9" w14:textId="7DF877CA" w:rsidR="00E55029" w:rsidRDefault="00E55029" w:rsidP="00E55029">
      <w:pPr>
        <w:numPr>
          <w:ilvl w:val="0"/>
          <w:numId w:val="14"/>
        </w:numPr>
        <w:tabs>
          <w:tab w:val="num" w:pos="1080"/>
        </w:tabs>
        <w:ind w:left="1080"/>
      </w:pPr>
      <w:r>
        <w:t xml:space="preserve">Report status of all </w:t>
      </w:r>
      <w:r w:rsidR="003D0D82">
        <w:t>IT Services with a 0 to 72 hour RTO</w:t>
      </w:r>
      <w:r>
        <w:t xml:space="preserve">. </w:t>
      </w:r>
    </w:p>
    <w:p w14:paraId="4E63DCED" w14:textId="5923178D" w:rsidR="003D0D82" w:rsidRDefault="003D0D82" w:rsidP="003D0D82">
      <w:pPr>
        <w:numPr>
          <w:ilvl w:val="0"/>
          <w:numId w:val="14"/>
        </w:numPr>
        <w:tabs>
          <w:tab w:val="num" w:pos="1080"/>
        </w:tabs>
        <w:ind w:left="1080"/>
      </w:pPr>
      <w:r>
        <w:t xml:space="preserve">Report status of </w:t>
      </w:r>
      <w:r w:rsidR="00E55029">
        <w:t xml:space="preserve">Essential IT Services </w:t>
      </w:r>
      <w:r>
        <w:t xml:space="preserve">to the </w:t>
      </w:r>
      <w:r w:rsidR="00567313">
        <w:t>IT Service Owner</w:t>
      </w:r>
      <w:r w:rsidR="00E55029">
        <w:t xml:space="preserve">. </w:t>
      </w:r>
    </w:p>
    <w:p w14:paraId="36C78766" w14:textId="29EB247C" w:rsidR="00E55029" w:rsidRDefault="003D0D82" w:rsidP="003D0D82">
      <w:pPr>
        <w:numPr>
          <w:ilvl w:val="0"/>
          <w:numId w:val="14"/>
        </w:numPr>
        <w:tabs>
          <w:tab w:val="num" w:pos="1080"/>
        </w:tabs>
        <w:ind w:left="1080"/>
      </w:pPr>
      <w:r>
        <w:rPr>
          <w:color w:val="4F81BD" w:themeColor="accent1"/>
        </w:rPr>
        <w:t>{</w:t>
      </w:r>
      <w:r w:rsidRPr="003D0D82">
        <w:rPr>
          <w:color w:val="4F81BD" w:themeColor="accent1"/>
        </w:rPr>
        <w:t>IT Service Name</w:t>
      </w:r>
      <w:r w:rsidR="00567313">
        <w:rPr>
          <w:color w:val="4F81BD" w:themeColor="accent1"/>
        </w:rPr>
        <w:t xml:space="preserve"> Example 1</w:t>
      </w:r>
      <w:r w:rsidR="00AF30E5">
        <w:rPr>
          <w:color w:val="4F81BD" w:themeColor="accent1"/>
        </w:rPr>
        <w:t xml:space="preserve"> </w:t>
      </w:r>
      <w:r w:rsidR="00213E79">
        <w:rPr>
          <w:color w:val="4F81BD" w:themeColor="accent1"/>
        </w:rPr>
        <w:t>]</w:t>
      </w:r>
      <w:r w:rsidRPr="003D0D82">
        <w:rPr>
          <w:color w:val="4F81BD" w:themeColor="accent1"/>
        </w:rPr>
        <w:t xml:space="preserve"> </w:t>
      </w:r>
      <w:r>
        <w:t>ISCP</w:t>
      </w:r>
    </w:p>
    <w:p w14:paraId="1FA214DF" w14:textId="77777777" w:rsidR="00E55029" w:rsidRPr="00213E79" w:rsidRDefault="00E55029" w:rsidP="0068384E">
      <w:pPr>
        <w:numPr>
          <w:ilvl w:val="3"/>
          <w:numId w:val="14"/>
        </w:numPr>
        <w:rPr>
          <w:rFonts w:cs="Arial"/>
          <w:color w:val="4F81BD" w:themeColor="accent1"/>
        </w:rPr>
      </w:pPr>
      <w:r w:rsidRPr="00213E79">
        <w:rPr>
          <w:rFonts w:cs="Arial"/>
          <w:color w:val="4F81BD" w:themeColor="accent1"/>
        </w:rPr>
        <w:t>Break all the replication contexts on the destination appliance</w:t>
      </w:r>
    </w:p>
    <w:p w14:paraId="2807670F" w14:textId="5C137A20" w:rsidR="00E55029" w:rsidRPr="00213E79" w:rsidRDefault="00E55029" w:rsidP="0068384E">
      <w:pPr>
        <w:numPr>
          <w:ilvl w:val="3"/>
          <w:numId w:val="14"/>
        </w:numPr>
        <w:rPr>
          <w:rFonts w:cs="Arial"/>
          <w:color w:val="4F81BD" w:themeColor="accent1"/>
        </w:rPr>
      </w:pPr>
      <w:r w:rsidRPr="00213E79">
        <w:rPr>
          <w:rFonts w:cs="Arial"/>
          <w:color w:val="4F81BD" w:themeColor="accent1"/>
        </w:rPr>
        <w:t xml:space="preserve">Verify route information exists on </w:t>
      </w:r>
      <w:r w:rsidR="00213E79">
        <w:rPr>
          <w:rFonts w:cs="Arial"/>
          <w:color w:val="4F81BD" w:themeColor="accent1"/>
        </w:rPr>
        <w:t>backup system</w:t>
      </w:r>
      <w:r w:rsidRPr="00213E79">
        <w:rPr>
          <w:rFonts w:cs="Arial"/>
          <w:color w:val="4F81BD" w:themeColor="accent1"/>
        </w:rPr>
        <w:tab/>
      </w:r>
    </w:p>
    <w:p w14:paraId="3F097F32" w14:textId="5C0243CF" w:rsidR="00E55029" w:rsidRPr="00213E79" w:rsidRDefault="00E55029" w:rsidP="0068384E">
      <w:pPr>
        <w:numPr>
          <w:ilvl w:val="3"/>
          <w:numId w:val="14"/>
        </w:numPr>
        <w:rPr>
          <w:rFonts w:cs="Arial"/>
          <w:color w:val="4F81BD" w:themeColor="accent1"/>
        </w:rPr>
      </w:pPr>
      <w:r w:rsidRPr="00213E79">
        <w:rPr>
          <w:rFonts w:cs="Arial"/>
          <w:color w:val="4F81BD" w:themeColor="accent1"/>
        </w:rPr>
        <w:t xml:space="preserve">Verify necessary appliance </w:t>
      </w:r>
      <w:r w:rsidR="00213E79">
        <w:rPr>
          <w:rFonts w:cs="Arial"/>
          <w:color w:val="4F81BD" w:themeColor="accent1"/>
        </w:rPr>
        <w:t>and server</w:t>
      </w:r>
    </w:p>
    <w:p w14:paraId="6A616559" w14:textId="6C092D2C" w:rsidR="00E55029" w:rsidRPr="00213E79" w:rsidRDefault="00E55029" w:rsidP="0068384E">
      <w:pPr>
        <w:numPr>
          <w:ilvl w:val="3"/>
          <w:numId w:val="14"/>
        </w:numPr>
        <w:rPr>
          <w:rFonts w:cs="Arial"/>
          <w:color w:val="4F81BD" w:themeColor="accent1"/>
        </w:rPr>
      </w:pPr>
      <w:r w:rsidRPr="00213E79">
        <w:rPr>
          <w:rFonts w:cs="Arial"/>
          <w:color w:val="4F81BD" w:themeColor="accent1"/>
        </w:rPr>
        <w:t>Validate or create mount points on the server</w:t>
      </w:r>
    </w:p>
    <w:p w14:paraId="3579EC69" w14:textId="1A65E7EF" w:rsidR="00E55029" w:rsidRPr="00213E79" w:rsidRDefault="00213E79" w:rsidP="0068384E">
      <w:pPr>
        <w:numPr>
          <w:ilvl w:val="3"/>
          <w:numId w:val="14"/>
        </w:numPr>
        <w:rPr>
          <w:rFonts w:cs="Arial"/>
          <w:color w:val="4F81BD" w:themeColor="accent1"/>
        </w:rPr>
      </w:pPr>
      <w:r>
        <w:rPr>
          <w:rFonts w:cs="Arial"/>
          <w:color w:val="4F81BD" w:themeColor="accent1"/>
        </w:rPr>
        <w:t xml:space="preserve">Prepare </w:t>
      </w:r>
      <w:r w:rsidR="00E55029" w:rsidRPr="00213E79">
        <w:rPr>
          <w:rFonts w:cs="Arial"/>
          <w:color w:val="4F81BD" w:themeColor="accent1"/>
        </w:rPr>
        <w:t>restore</w:t>
      </w:r>
    </w:p>
    <w:p w14:paraId="216F5342" w14:textId="2EEE736E" w:rsidR="00E55029" w:rsidRPr="00213E79" w:rsidRDefault="00E55029" w:rsidP="0068384E">
      <w:pPr>
        <w:numPr>
          <w:ilvl w:val="3"/>
          <w:numId w:val="14"/>
        </w:numPr>
        <w:rPr>
          <w:rFonts w:cs="Arial"/>
          <w:color w:val="4F81BD" w:themeColor="accent1"/>
        </w:rPr>
      </w:pPr>
      <w:r w:rsidRPr="00213E79">
        <w:rPr>
          <w:rFonts w:cs="Arial"/>
          <w:color w:val="4F81BD" w:themeColor="accent1"/>
        </w:rPr>
        <w:lastRenderedPageBreak/>
        <w:t xml:space="preserve">Restore </w:t>
      </w:r>
      <w:r w:rsidR="00213E79">
        <w:rPr>
          <w:rFonts w:cs="Arial"/>
          <w:color w:val="4F81BD" w:themeColor="accent1"/>
        </w:rPr>
        <w:t xml:space="preserve">to </w:t>
      </w:r>
      <w:r w:rsidRPr="00213E79">
        <w:rPr>
          <w:rFonts w:cs="Arial"/>
          <w:color w:val="4F81BD" w:themeColor="accent1"/>
        </w:rPr>
        <w:t>server</w:t>
      </w:r>
      <w:r w:rsidRPr="00213E79">
        <w:rPr>
          <w:rFonts w:cs="Arial"/>
          <w:color w:val="4F81BD" w:themeColor="accent1"/>
        </w:rPr>
        <w:tab/>
      </w:r>
    </w:p>
    <w:p w14:paraId="46D9E005" w14:textId="6EB0D6CC" w:rsidR="00E55029" w:rsidRPr="00213E79" w:rsidRDefault="00213E79" w:rsidP="0068384E">
      <w:pPr>
        <w:numPr>
          <w:ilvl w:val="3"/>
          <w:numId w:val="14"/>
        </w:numPr>
        <w:rPr>
          <w:rFonts w:cs="Arial"/>
          <w:color w:val="4F81BD" w:themeColor="accent1"/>
        </w:rPr>
      </w:pPr>
      <w:r>
        <w:rPr>
          <w:rFonts w:cs="Arial"/>
          <w:color w:val="4F81BD" w:themeColor="accent1"/>
        </w:rPr>
        <w:t xml:space="preserve">Verify </w:t>
      </w:r>
      <w:r w:rsidR="00E55029" w:rsidRPr="00213E79">
        <w:rPr>
          <w:rFonts w:cs="Arial"/>
          <w:color w:val="4F81BD" w:themeColor="accent1"/>
        </w:rPr>
        <w:t xml:space="preserve"> server application restored successfully and is running in the background</w:t>
      </w:r>
    </w:p>
    <w:p w14:paraId="2F73FFE0" w14:textId="77777777" w:rsidR="00E55029" w:rsidRPr="00213E79" w:rsidRDefault="00E55029" w:rsidP="0068384E">
      <w:pPr>
        <w:numPr>
          <w:ilvl w:val="3"/>
          <w:numId w:val="14"/>
        </w:numPr>
        <w:rPr>
          <w:rFonts w:cs="Arial"/>
          <w:color w:val="4F81BD" w:themeColor="accent1"/>
        </w:rPr>
      </w:pPr>
      <w:r w:rsidRPr="00213E79">
        <w:rPr>
          <w:rFonts w:cs="Arial"/>
          <w:color w:val="4F81BD" w:themeColor="accent1"/>
        </w:rPr>
        <w:t>Confirm integrity of file device type client data</w:t>
      </w:r>
    </w:p>
    <w:p w14:paraId="102C08F9" w14:textId="098524B2" w:rsidR="00E55029" w:rsidRPr="00213E79" w:rsidRDefault="00E55029" w:rsidP="0068384E">
      <w:pPr>
        <w:numPr>
          <w:ilvl w:val="3"/>
          <w:numId w:val="14"/>
        </w:numPr>
        <w:rPr>
          <w:rFonts w:cs="Arial"/>
          <w:color w:val="4F81BD" w:themeColor="accent1"/>
        </w:rPr>
      </w:pPr>
      <w:r w:rsidRPr="00213E79">
        <w:rPr>
          <w:rFonts w:cs="Arial"/>
          <w:color w:val="4F81BD" w:themeColor="accent1"/>
        </w:rPr>
        <w:t>Restore/retrieve client backup/archive data base on establish it service.</w:t>
      </w:r>
    </w:p>
    <w:p w14:paraId="7A7E111C" w14:textId="33830BB0" w:rsidR="00213E79" w:rsidRDefault="0068384E" w:rsidP="00213E79">
      <w:pPr>
        <w:numPr>
          <w:ilvl w:val="0"/>
          <w:numId w:val="14"/>
        </w:numPr>
        <w:tabs>
          <w:tab w:val="num" w:pos="1080"/>
        </w:tabs>
        <w:ind w:left="1080"/>
      </w:pPr>
      <w:r>
        <w:rPr>
          <w:color w:val="4F81BD" w:themeColor="accent1"/>
        </w:rPr>
        <w:t>[</w:t>
      </w:r>
      <w:r w:rsidR="00213E79" w:rsidRPr="003D0D82">
        <w:rPr>
          <w:color w:val="4F81BD" w:themeColor="accent1"/>
        </w:rPr>
        <w:t>IT Service Name</w:t>
      </w:r>
      <w:r w:rsidR="00AF30E5">
        <w:rPr>
          <w:color w:val="4F81BD" w:themeColor="accent1"/>
        </w:rPr>
        <w:t xml:space="preserve"> Example 2</w:t>
      </w:r>
      <w:r w:rsidR="00213E79">
        <w:rPr>
          <w:color w:val="4F81BD" w:themeColor="accent1"/>
        </w:rPr>
        <w:t>]</w:t>
      </w:r>
      <w:r w:rsidR="00213E79" w:rsidRPr="003D0D82">
        <w:rPr>
          <w:color w:val="4F81BD" w:themeColor="accent1"/>
        </w:rPr>
        <w:t xml:space="preserve"> </w:t>
      </w:r>
      <w:r w:rsidR="00213E79">
        <w:t>ISCP</w:t>
      </w:r>
    </w:p>
    <w:p w14:paraId="15B25CB7" w14:textId="30427AF3" w:rsidR="00E55029" w:rsidRPr="00213E79" w:rsidRDefault="00213E79" w:rsidP="0068384E">
      <w:pPr>
        <w:numPr>
          <w:ilvl w:val="3"/>
          <w:numId w:val="14"/>
        </w:numPr>
        <w:rPr>
          <w:color w:val="4F81BD" w:themeColor="accent1"/>
        </w:rPr>
      </w:pPr>
      <w:r>
        <w:rPr>
          <w:color w:val="4F81BD" w:themeColor="accent1"/>
        </w:rPr>
        <w:t xml:space="preserve">Verifies operation of </w:t>
      </w:r>
      <w:r w:rsidR="00E55029" w:rsidRPr="00213E79">
        <w:rPr>
          <w:color w:val="4F81BD" w:themeColor="accent1"/>
        </w:rPr>
        <w:t>shared virtualize service located at operational site.</w:t>
      </w:r>
    </w:p>
    <w:p w14:paraId="769B8C7A" w14:textId="77777777" w:rsidR="00E55029" w:rsidRPr="00213E79" w:rsidRDefault="00E55029" w:rsidP="0068384E">
      <w:pPr>
        <w:numPr>
          <w:ilvl w:val="3"/>
          <w:numId w:val="14"/>
        </w:numPr>
        <w:rPr>
          <w:color w:val="4F81BD" w:themeColor="accent1"/>
        </w:rPr>
      </w:pPr>
      <w:r w:rsidRPr="00213E79">
        <w:rPr>
          <w:color w:val="4F81BD" w:themeColor="accent1"/>
        </w:rPr>
        <w:t>Begins the process of initializing system copies.</w:t>
      </w:r>
    </w:p>
    <w:p w14:paraId="486926C5" w14:textId="78515E85" w:rsidR="00E55029" w:rsidRDefault="00E55029" w:rsidP="0068384E">
      <w:pPr>
        <w:numPr>
          <w:ilvl w:val="3"/>
          <w:numId w:val="14"/>
        </w:numPr>
        <w:rPr>
          <w:color w:val="4F81BD" w:themeColor="accent1"/>
        </w:rPr>
      </w:pPr>
      <w:r w:rsidRPr="00213E79">
        <w:rPr>
          <w:color w:val="4F81BD" w:themeColor="accent1"/>
        </w:rPr>
        <w:t>Begins the process of restoring backup copies of systems based on each IT Service’s established RTOs.</w:t>
      </w:r>
    </w:p>
    <w:p w14:paraId="370F9967" w14:textId="40905C1F" w:rsidR="00AF30E5" w:rsidRDefault="00AF30E5" w:rsidP="00AF30E5">
      <w:pPr>
        <w:numPr>
          <w:ilvl w:val="0"/>
          <w:numId w:val="14"/>
        </w:numPr>
        <w:tabs>
          <w:tab w:val="num" w:pos="1080"/>
        </w:tabs>
        <w:ind w:left="1080"/>
      </w:pPr>
      <w:r>
        <w:rPr>
          <w:color w:val="4F81BD" w:themeColor="accent1"/>
        </w:rPr>
        <w:t>{</w:t>
      </w:r>
      <w:r w:rsidRPr="003D0D82">
        <w:rPr>
          <w:color w:val="4F81BD" w:themeColor="accent1"/>
        </w:rPr>
        <w:t>IT Service Name</w:t>
      </w:r>
      <w:r>
        <w:rPr>
          <w:color w:val="4F81BD" w:themeColor="accent1"/>
        </w:rPr>
        <w:t xml:space="preserve"> Example 3]</w:t>
      </w:r>
      <w:r w:rsidRPr="003D0D82">
        <w:rPr>
          <w:color w:val="4F81BD" w:themeColor="accent1"/>
        </w:rPr>
        <w:t xml:space="preserve"> </w:t>
      </w:r>
      <w:r>
        <w:t>ISCP</w:t>
      </w:r>
    </w:p>
    <w:p w14:paraId="6C7CCE25" w14:textId="77777777" w:rsidR="00AF30E5" w:rsidRDefault="00AF30E5" w:rsidP="00AF30E5">
      <w:pPr>
        <w:pStyle w:val="3BlueReplace"/>
        <w:numPr>
          <w:ilvl w:val="3"/>
          <w:numId w:val="14"/>
        </w:numPr>
      </w:pPr>
      <w:r>
        <w:t>Step 1</w:t>
      </w:r>
    </w:p>
    <w:p w14:paraId="0AFD5775" w14:textId="77777777" w:rsidR="00AF30E5" w:rsidRDefault="00AF30E5" w:rsidP="00AF30E5">
      <w:pPr>
        <w:pStyle w:val="3BlueReplace"/>
        <w:numPr>
          <w:ilvl w:val="3"/>
          <w:numId w:val="14"/>
        </w:numPr>
      </w:pPr>
      <w:r>
        <w:t>Step 2</w:t>
      </w:r>
    </w:p>
    <w:p w14:paraId="64A40A1A" w14:textId="54EB1084" w:rsidR="00AF30E5" w:rsidRPr="00AF30E5" w:rsidRDefault="00AF30E5" w:rsidP="00AF30E5">
      <w:pPr>
        <w:pStyle w:val="3BlueReplace"/>
        <w:numPr>
          <w:ilvl w:val="3"/>
          <w:numId w:val="14"/>
        </w:numPr>
      </w:pPr>
      <w:r>
        <w:t>Step 3</w:t>
      </w:r>
    </w:p>
    <w:p w14:paraId="0501368D" w14:textId="77777777" w:rsidR="00E55029" w:rsidRPr="00F65994" w:rsidRDefault="00E55029" w:rsidP="00E55029"/>
    <w:p w14:paraId="1A9670AE" w14:textId="77777777" w:rsidR="00E55029" w:rsidRPr="00F65994" w:rsidRDefault="00E55029" w:rsidP="00E55029">
      <w:pPr>
        <w:pStyle w:val="Heading2"/>
      </w:pPr>
      <w:bookmarkStart w:id="37" w:name="_Toc456279613"/>
      <w:bookmarkStart w:id="38" w:name="_Toc489481293"/>
      <w:bookmarkStart w:id="39" w:name="_Toc490139876"/>
      <w:r w:rsidRPr="00F65994">
        <w:t xml:space="preserve">Within </w:t>
      </w:r>
      <w:r>
        <w:t xml:space="preserve">12 </w:t>
      </w:r>
      <w:r w:rsidRPr="00F65994">
        <w:t>Hours</w:t>
      </w:r>
      <w:bookmarkEnd w:id="37"/>
      <w:bookmarkEnd w:id="38"/>
      <w:bookmarkEnd w:id="39"/>
      <w:r w:rsidRPr="00F65994">
        <w:fldChar w:fldCharType="begin"/>
      </w:r>
      <w:r w:rsidRPr="00F65994">
        <w:instrText xml:space="preserve"> XE "Within </w:instrText>
      </w:r>
      <w:r>
        <w:instrText xml:space="preserve">12 </w:instrText>
      </w:r>
      <w:r w:rsidRPr="00F65994">
        <w:instrText xml:space="preserve">Hours" </w:instrText>
      </w:r>
      <w:r w:rsidRPr="00F65994">
        <w:fldChar w:fldCharType="end"/>
      </w:r>
    </w:p>
    <w:p w14:paraId="44CFBF2F" w14:textId="34F05C48" w:rsidR="00567313" w:rsidRDefault="00567313" w:rsidP="00567313">
      <w:pPr>
        <w:pStyle w:val="Heading3"/>
        <w:ind w:left="360"/>
      </w:pPr>
      <w:r w:rsidRPr="00F65994">
        <w:t xml:space="preserve">IT </w:t>
      </w:r>
      <w:r>
        <w:t>Service Owner</w:t>
      </w:r>
      <w:r w:rsidRPr="00F65994">
        <w:t xml:space="preserve"> </w:t>
      </w:r>
    </w:p>
    <w:p w14:paraId="6448EECC" w14:textId="77777777" w:rsidR="00567313" w:rsidRDefault="00567313" w:rsidP="005673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54630A45" w14:textId="2BDC1917" w:rsidR="00567313" w:rsidRPr="00567313" w:rsidRDefault="00567313" w:rsidP="00567313"/>
    <w:p w14:paraId="186D7232" w14:textId="6C3EEB24" w:rsidR="00E55029" w:rsidRPr="00F65994" w:rsidRDefault="00E55029" w:rsidP="00E55029">
      <w:pPr>
        <w:pStyle w:val="Heading3"/>
        <w:ind w:left="360"/>
      </w:pPr>
      <w:r w:rsidRPr="00F65994">
        <w:t xml:space="preserve">IT </w:t>
      </w:r>
      <w:r w:rsidR="00213E79">
        <w:t>Service Managers</w:t>
      </w:r>
      <w:r w:rsidRPr="00F65994">
        <w:t xml:space="preserve"> </w:t>
      </w:r>
    </w:p>
    <w:p w14:paraId="329E2565" w14:textId="3D1B5F93" w:rsidR="006F31F8" w:rsidRDefault="006F31F8" w:rsidP="006F31F8">
      <w:pPr>
        <w:numPr>
          <w:ilvl w:val="0"/>
          <w:numId w:val="14"/>
        </w:numPr>
        <w:tabs>
          <w:tab w:val="num" w:pos="1080"/>
        </w:tabs>
        <w:ind w:left="1080"/>
      </w:pPr>
      <w:r>
        <w:rPr>
          <w:color w:val="4F81BD" w:themeColor="accent1"/>
        </w:rPr>
        <w:t>{</w:t>
      </w:r>
      <w:r w:rsidRPr="003D0D82">
        <w:rPr>
          <w:color w:val="4F81BD" w:themeColor="accent1"/>
        </w:rPr>
        <w:t>IT Service Name</w:t>
      </w:r>
      <w:r w:rsidR="00AF30E5">
        <w:rPr>
          <w:color w:val="4F81BD" w:themeColor="accent1"/>
        </w:rPr>
        <w:t xml:space="preserve"> Example 3</w:t>
      </w:r>
      <w:r>
        <w:rPr>
          <w:color w:val="4F81BD" w:themeColor="accent1"/>
        </w:rPr>
        <w:t>]</w:t>
      </w:r>
      <w:r w:rsidRPr="003D0D82">
        <w:rPr>
          <w:color w:val="4F81BD" w:themeColor="accent1"/>
        </w:rPr>
        <w:t xml:space="preserve"> </w:t>
      </w:r>
      <w:r>
        <w:t>ISCP</w:t>
      </w:r>
    </w:p>
    <w:p w14:paraId="613DC850" w14:textId="676AF606" w:rsidR="006F31F8" w:rsidRDefault="006F31F8" w:rsidP="006F31F8">
      <w:pPr>
        <w:pStyle w:val="3BlueReplace"/>
        <w:numPr>
          <w:ilvl w:val="3"/>
          <w:numId w:val="14"/>
        </w:numPr>
      </w:pPr>
      <w:r>
        <w:t>Step</w:t>
      </w:r>
      <w:r w:rsidR="00AF30E5">
        <w:t xml:space="preserve"> 4</w:t>
      </w:r>
    </w:p>
    <w:p w14:paraId="7D77444E" w14:textId="67AC599F" w:rsidR="006F31F8" w:rsidRDefault="00AF30E5" w:rsidP="006F31F8">
      <w:pPr>
        <w:pStyle w:val="3BlueReplace"/>
        <w:numPr>
          <w:ilvl w:val="3"/>
          <w:numId w:val="14"/>
        </w:numPr>
      </w:pPr>
      <w:r>
        <w:t>Step 5</w:t>
      </w:r>
    </w:p>
    <w:p w14:paraId="1D26F3B3" w14:textId="0F59454E" w:rsidR="006F31F8" w:rsidRPr="0049368E" w:rsidRDefault="00AF30E5" w:rsidP="006F31F8">
      <w:pPr>
        <w:pStyle w:val="3BlueReplace"/>
        <w:numPr>
          <w:ilvl w:val="3"/>
          <w:numId w:val="14"/>
        </w:numPr>
      </w:pPr>
      <w:r>
        <w:t>Step 6</w:t>
      </w:r>
    </w:p>
    <w:p w14:paraId="7935DB9E" w14:textId="77777777" w:rsidR="00E55029" w:rsidRPr="00F65994" w:rsidRDefault="00E55029" w:rsidP="00E55029"/>
    <w:p w14:paraId="223740E0" w14:textId="77777777" w:rsidR="00E55029" w:rsidRPr="00F65994" w:rsidRDefault="00E55029" w:rsidP="00E55029">
      <w:pPr>
        <w:pStyle w:val="Heading2"/>
      </w:pPr>
      <w:bookmarkStart w:id="40" w:name="_Toc456279614"/>
      <w:bookmarkStart w:id="41" w:name="_Toc489481294"/>
      <w:bookmarkStart w:id="42" w:name="_Toc490139877"/>
      <w:r w:rsidRPr="00F65994">
        <w:t>Within 24</w:t>
      </w:r>
      <w:r>
        <w:t xml:space="preserve"> </w:t>
      </w:r>
      <w:r w:rsidRPr="00F65994">
        <w:t>Hours</w:t>
      </w:r>
      <w:bookmarkEnd w:id="40"/>
      <w:bookmarkEnd w:id="41"/>
      <w:bookmarkEnd w:id="42"/>
      <w:r w:rsidRPr="00F65994">
        <w:fldChar w:fldCharType="begin"/>
      </w:r>
      <w:r w:rsidRPr="00F65994">
        <w:instrText xml:space="preserve"> XE "Within 24-Hours" </w:instrText>
      </w:r>
      <w:r w:rsidRPr="00F65994">
        <w:fldChar w:fldCharType="end"/>
      </w:r>
    </w:p>
    <w:p w14:paraId="46919EFB" w14:textId="77777777" w:rsidR="00567313" w:rsidRDefault="00567313" w:rsidP="00567313">
      <w:pPr>
        <w:pStyle w:val="Heading3"/>
        <w:ind w:left="360"/>
      </w:pPr>
      <w:r w:rsidRPr="00F65994">
        <w:t xml:space="preserve">IT </w:t>
      </w:r>
      <w:r>
        <w:t>Service Owner</w:t>
      </w:r>
      <w:r w:rsidRPr="00F65994">
        <w:t xml:space="preserve"> </w:t>
      </w:r>
    </w:p>
    <w:p w14:paraId="779568B9" w14:textId="223087EF" w:rsidR="00567313" w:rsidRDefault="00567313" w:rsidP="005673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3CC08A3F" w14:textId="39AE879D" w:rsidR="00E55029" w:rsidRPr="00F65994" w:rsidRDefault="00E55029" w:rsidP="00E55029">
      <w:pPr>
        <w:pStyle w:val="Heading3"/>
        <w:ind w:left="360"/>
      </w:pPr>
      <w:r w:rsidRPr="00F65994">
        <w:t xml:space="preserve">IT </w:t>
      </w:r>
      <w:r w:rsidR="00213E79">
        <w:t>Service Manager</w:t>
      </w:r>
      <w:r w:rsidRPr="00F65994">
        <w:t xml:space="preserve"> </w:t>
      </w:r>
    </w:p>
    <w:p w14:paraId="1F066C08" w14:textId="791A2092" w:rsidR="00A26708" w:rsidRDefault="00A26708" w:rsidP="00A26708">
      <w:pPr>
        <w:numPr>
          <w:ilvl w:val="0"/>
          <w:numId w:val="14"/>
        </w:numPr>
        <w:tabs>
          <w:tab w:val="num" w:pos="1080"/>
        </w:tabs>
        <w:ind w:left="1080"/>
      </w:pPr>
      <w:r>
        <w:rPr>
          <w:color w:val="4F81BD" w:themeColor="accent1"/>
        </w:rPr>
        <w:t>{</w:t>
      </w:r>
      <w:r w:rsidRPr="003D0D82">
        <w:rPr>
          <w:color w:val="4F81BD" w:themeColor="accent1"/>
        </w:rPr>
        <w:t>IT Service Name</w:t>
      </w:r>
      <w:r w:rsidR="00AF30E5">
        <w:rPr>
          <w:color w:val="4F81BD" w:themeColor="accent1"/>
        </w:rPr>
        <w:t xml:space="preserve"> Example 3</w:t>
      </w:r>
      <w:r>
        <w:rPr>
          <w:color w:val="4F81BD" w:themeColor="accent1"/>
        </w:rPr>
        <w:t>]</w:t>
      </w:r>
      <w:r w:rsidRPr="003D0D82">
        <w:rPr>
          <w:color w:val="4F81BD" w:themeColor="accent1"/>
        </w:rPr>
        <w:t xml:space="preserve"> </w:t>
      </w:r>
      <w:r>
        <w:t>ISCP</w:t>
      </w:r>
    </w:p>
    <w:p w14:paraId="546B3B8F" w14:textId="040640AA" w:rsidR="00A26708" w:rsidRDefault="00A26708" w:rsidP="00A26708">
      <w:pPr>
        <w:pStyle w:val="3BlueReplace"/>
        <w:numPr>
          <w:ilvl w:val="3"/>
          <w:numId w:val="14"/>
        </w:numPr>
      </w:pPr>
      <w:r>
        <w:t>Step</w:t>
      </w:r>
      <w:r w:rsidR="00AF30E5">
        <w:t xml:space="preserve"> 7</w:t>
      </w:r>
    </w:p>
    <w:p w14:paraId="30D8AFD2" w14:textId="17AC6A2E" w:rsidR="00A26708" w:rsidRDefault="00AF30E5" w:rsidP="00A26708">
      <w:pPr>
        <w:pStyle w:val="3BlueReplace"/>
        <w:numPr>
          <w:ilvl w:val="3"/>
          <w:numId w:val="14"/>
        </w:numPr>
      </w:pPr>
      <w:r>
        <w:t>Step 8</w:t>
      </w:r>
    </w:p>
    <w:p w14:paraId="39BC5D2E" w14:textId="29D21AF4" w:rsidR="00A26708" w:rsidRDefault="00AF30E5" w:rsidP="00A26708">
      <w:pPr>
        <w:pStyle w:val="3BlueReplace"/>
        <w:numPr>
          <w:ilvl w:val="3"/>
          <w:numId w:val="14"/>
        </w:numPr>
      </w:pPr>
      <w:r>
        <w:t>Step 9</w:t>
      </w:r>
    </w:p>
    <w:p w14:paraId="0F85962B" w14:textId="77777777" w:rsidR="00E55029" w:rsidRPr="00F65994" w:rsidRDefault="00E55029" w:rsidP="00E55029"/>
    <w:p w14:paraId="12DEB276" w14:textId="77777777" w:rsidR="00E55029" w:rsidRPr="00F65994" w:rsidRDefault="00E55029" w:rsidP="00E55029">
      <w:pPr>
        <w:pStyle w:val="Heading2"/>
      </w:pPr>
      <w:bookmarkStart w:id="43" w:name="_Toc456279615"/>
      <w:bookmarkStart w:id="44" w:name="_Toc489481295"/>
      <w:bookmarkStart w:id="45" w:name="_Toc490139878"/>
      <w:r w:rsidRPr="00F65994">
        <w:t>Within 48</w:t>
      </w:r>
      <w:r>
        <w:t xml:space="preserve"> </w:t>
      </w:r>
      <w:r w:rsidRPr="00F65994">
        <w:t>Hours</w:t>
      </w:r>
      <w:bookmarkEnd w:id="43"/>
      <w:bookmarkEnd w:id="44"/>
      <w:bookmarkEnd w:id="45"/>
      <w:r w:rsidRPr="00F65994">
        <w:fldChar w:fldCharType="begin"/>
      </w:r>
      <w:r w:rsidRPr="00F65994">
        <w:instrText xml:space="preserve"> XE "Within 48-Hours" </w:instrText>
      </w:r>
      <w:r w:rsidRPr="00F65994">
        <w:fldChar w:fldCharType="end"/>
      </w:r>
    </w:p>
    <w:p w14:paraId="1C9FF6D8" w14:textId="77777777" w:rsidR="00567313" w:rsidRDefault="00567313" w:rsidP="00567313">
      <w:pPr>
        <w:pStyle w:val="Heading3"/>
        <w:ind w:left="360"/>
      </w:pPr>
      <w:r w:rsidRPr="00F65994">
        <w:t xml:space="preserve">IT </w:t>
      </w:r>
      <w:r>
        <w:t>Service Owner</w:t>
      </w:r>
      <w:r w:rsidRPr="00F65994">
        <w:t xml:space="preserve"> </w:t>
      </w:r>
    </w:p>
    <w:p w14:paraId="3FCD7604" w14:textId="77777777" w:rsidR="00567313" w:rsidRDefault="00567313" w:rsidP="005673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21BB4DD1" w14:textId="3C9DCC96" w:rsidR="00E55029" w:rsidRDefault="00E55029" w:rsidP="00E55029">
      <w:pPr>
        <w:rPr>
          <w:b/>
          <w:i/>
        </w:rPr>
      </w:pPr>
    </w:p>
    <w:p w14:paraId="29A506CC" w14:textId="1C6A7E98" w:rsidR="00E55029" w:rsidRPr="00F65994" w:rsidRDefault="00E55029" w:rsidP="00E55029">
      <w:pPr>
        <w:pStyle w:val="Heading3"/>
        <w:ind w:left="360"/>
      </w:pPr>
      <w:r w:rsidRPr="00F65994">
        <w:t xml:space="preserve">IT </w:t>
      </w:r>
      <w:r w:rsidR="00213E79">
        <w:t>Service Manager</w:t>
      </w:r>
      <w:r w:rsidRPr="00F65994">
        <w:t xml:space="preserve"> </w:t>
      </w:r>
    </w:p>
    <w:p w14:paraId="77D12C8B" w14:textId="33009DC8" w:rsidR="00A26708" w:rsidRDefault="00A26708" w:rsidP="00A26708">
      <w:pPr>
        <w:numPr>
          <w:ilvl w:val="0"/>
          <w:numId w:val="14"/>
        </w:numPr>
        <w:tabs>
          <w:tab w:val="num" w:pos="1080"/>
        </w:tabs>
        <w:ind w:left="1080"/>
      </w:pPr>
      <w:r>
        <w:rPr>
          <w:color w:val="4F81BD" w:themeColor="accent1"/>
        </w:rPr>
        <w:t>{</w:t>
      </w:r>
      <w:r w:rsidRPr="003D0D82">
        <w:rPr>
          <w:color w:val="4F81BD" w:themeColor="accent1"/>
        </w:rPr>
        <w:t>IT Service Name</w:t>
      </w:r>
      <w:r w:rsidR="00AF30E5">
        <w:rPr>
          <w:color w:val="4F81BD" w:themeColor="accent1"/>
        </w:rPr>
        <w:t xml:space="preserve"> Example 3</w:t>
      </w:r>
      <w:r>
        <w:rPr>
          <w:color w:val="4F81BD" w:themeColor="accent1"/>
        </w:rPr>
        <w:t>]</w:t>
      </w:r>
      <w:r w:rsidRPr="003D0D82">
        <w:rPr>
          <w:color w:val="4F81BD" w:themeColor="accent1"/>
        </w:rPr>
        <w:t xml:space="preserve"> </w:t>
      </w:r>
      <w:r>
        <w:t>ISCP</w:t>
      </w:r>
    </w:p>
    <w:p w14:paraId="2EA6BC52" w14:textId="748BE141" w:rsidR="00A26708" w:rsidRDefault="00A26708" w:rsidP="00A26708">
      <w:pPr>
        <w:pStyle w:val="3BlueReplace"/>
        <w:numPr>
          <w:ilvl w:val="3"/>
          <w:numId w:val="14"/>
        </w:numPr>
      </w:pPr>
      <w:r>
        <w:t>Step 1</w:t>
      </w:r>
      <w:r w:rsidR="00AF30E5">
        <w:t>0</w:t>
      </w:r>
    </w:p>
    <w:p w14:paraId="4D9357F3" w14:textId="739BEF5F" w:rsidR="00A26708" w:rsidRDefault="00AF30E5" w:rsidP="00A26708">
      <w:pPr>
        <w:pStyle w:val="3BlueReplace"/>
        <w:numPr>
          <w:ilvl w:val="3"/>
          <w:numId w:val="14"/>
        </w:numPr>
      </w:pPr>
      <w:r>
        <w:t>Step 11</w:t>
      </w:r>
    </w:p>
    <w:p w14:paraId="3DAD1F48" w14:textId="1B67F12B" w:rsidR="00A26708" w:rsidRDefault="00AF30E5" w:rsidP="00567313">
      <w:pPr>
        <w:pStyle w:val="3BlueReplace"/>
        <w:numPr>
          <w:ilvl w:val="3"/>
          <w:numId w:val="14"/>
        </w:numPr>
      </w:pPr>
      <w:r>
        <w:t>Step 12</w:t>
      </w:r>
    </w:p>
    <w:p w14:paraId="6C4C22CB" w14:textId="77777777" w:rsidR="00E55029" w:rsidRPr="00F65994" w:rsidRDefault="00E55029" w:rsidP="00E55029">
      <w:pPr>
        <w:ind w:left="360"/>
      </w:pPr>
    </w:p>
    <w:p w14:paraId="3FDFBEC1" w14:textId="77777777" w:rsidR="00E55029" w:rsidRPr="00F65994" w:rsidRDefault="00E55029" w:rsidP="00E55029">
      <w:pPr>
        <w:pStyle w:val="Heading2"/>
      </w:pPr>
      <w:bookmarkStart w:id="46" w:name="_Toc489481296"/>
      <w:bookmarkStart w:id="47" w:name="_Toc490139879"/>
      <w:r w:rsidRPr="00F65994">
        <w:t>Within 72</w:t>
      </w:r>
      <w:r>
        <w:t xml:space="preserve"> </w:t>
      </w:r>
      <w:r w:rsidRPr="00F65994">
        <w:t>Hours</w:t>
      </w:r>
      <w:bookmarkEnd w:id="46"/>
      <w:bookmarkEnd w:id="47"/>
      <w:r w:rsidRPr="00F65994">
        <w:fldChar w:fldCharType="begin"/>
      </w:r>
      <w:r w:rsidRPr="00F65994">
        <w:instrText xml:space="preserve"> XE "Within 72-Hours" </w:instrText>
      </w:r>
      <w:r w:rsidRPr="00F65994">
        <w:fldChar w:fldCharType="end"/>
      </w:r>
    </w:p>
    <w:p w14:paraId="1C267346" w14:textId="77777777" w:rsidR="00567313" w:rsidRDefault="00567313" w:rsidP="00567313">
      <w:pPr>
        <w:pStyle w:val="Heading3"/>
        <w:ind w:left="360"/>
      </w:pPr>
      <w:r w:rsidRPr="00F65994">
        <w:t xml:space="preserve">IT </w:t>
      </w:r>
      <w:r>
        <w:t>Service Owner</w:t>
      </w:r>
      <w:r w:rsidRPr="00F65994">
        <w:t xml:space="preserve"> </w:t>
      </w:r>
    </w:p>
    <w:p w14:paraId="0185FE57" w14:textId="3DABB8BD" w:rsidR="00567313" w:rsidRDefault="00567313" w:rsidP="005673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05A5D971" w14:textId="13E634D8" w:rsidR="00E55029" w:rsidRPr="00F65994" w:rsidRDefault="00E55029" w:rsidP="00E55029">
      <w:pPr>
        <w:pStyle w:val="Heading3"/>
        <w:ind w:left="360"/>
      </w:pPr>
      <w:r w:rsidRPr="00F65994">
        <w:t xml:space="preserve">IT </w:t>
      </w:r>
      <w:r w:rsidR="00213E79">
        <w:t>Service Manager</w:t>
      </w:r>
      <w:r w:rsidRPr="00F65994">
        <w:t xml:space="preserve"> </w:t>
      </w:r>
    </w:p>
    <w:p w14:paraId="4B94B582" w14:textId="2AA40793" w:rsidR="00A26708" w:rsidRDefault="00A26708" w:rsidP="00A26708">
      <w:pPr>
        <w:numPr>
          <w:ilvl w:val="0"/>
          <w:numId w:val="14"/>
        </w:numPr>
        <w:tabs>
          <w:tab w:val="num" w:pos="1080"/>
        </w:tabs>
        <w:ind w:left="1080"/>
      </w:pPr>
      <w:r>
        <w:rPr>
          <w:color w:val="4F81BD" w:themeColor="accent1"/>
        </w:rPr>
        <w:t>{</w:t>
      </w:r>
      <w:r w:rsidRPr="003D0D82">
        <w:rPr>
          <w:color w:val="4F81BD" w:themeColor="accent1"/>
        </w:rPr>
        <w:t>IT Service Name</w:t>
      </w:r>
      <w:r w:rsidR="00AF30E5">
        <w:rPr>
          <w:color w:val="4F81BD" w:themeColor="accent1"/>
        </w:rPr>
        <w:t xml:space="preserve"> Example 1</w:t>
      </w:r>
      <w:r>
        <w:rPr>
          <w:color w:val="4F81BD" w:themeColor="accent1"/>
        </w:rPr>
        <w:t>]</w:t>
      </w:r>
      <w:r w:rsidRPr="003D0D82">
        <w:rPr>
          <w:color w:val="4F81BD" w:themeColor="accent1"/>
        </w:rPr>
        <w:t xml:space="preserve"> </w:t>
      </w:r>
      <w:r>
        <w:t>ISCP</w:t>
      </w:r>
    </w:p>
    <w:p w14:paraId="230412FF" w14:textId="1919594D" w:rsidR="00A26708" w:rsidRDefault="00A26708" w:rsidP="00A26708">
      <w:pPr>
        <w:pStyle w:val="3BlueReplace"/>
        <w:numPr>
          <w:ilvl w:val="3"/>
          <w:numId w:val="14"/>
        </w:numPr>
      </w:pPr>
      <w:r>
        <w:t>Step 1</w:t>
      </w:r>
      <w:r w:rsidR="00AF30E5">
        <w:t>3</w:t>
      </w:r>
    </w:p>
    <w:p w14:paraId="6E598126" w14:textId="757777B9" w:rsidR="00A26708" w:rsidRDefault="00AF30E5" w:rsidP="00A26708">
      <w:pPr>
        <w:pStyle w:val="3BlueReplace"/>
        <w:numPr>
          <w:ilvl w:val="3"/>
          <w:numId w:val="14"/>
        </w:numPr>
      </w:pPr>
      <w:r>
        <w:t>Step 4</w:t>
      </w:r>
    </w:p>
    <w:p w14:paraId="638784D9" w14:textId="2BCB5E0A" w:rsidR="0068384E" w:rsidRDefault="00AF30E5" w:rsidP="00A26708">
      <w:pPr>
        <w:pStyle w:val="3BlueReplace"/>
        <w:numPr>
          <w:ilvl w:val="3"/>
          <w:numId w:val="14"/>
        </w:numPr>
      </w:pPr>
      <w:r>
        <w:t>Step 5</w:t>
      </w:r>
      <w:r w:rsidR="0068384E">
        <w:t xml:space="preserve"> </w:t>
      </w:r>
    </w:p>
    <w:p w14:paraId="55853BDD" w14:textId="0899E6FA" w:rsidR="00E55029" w:rsidRPr="00F65994" w:rsidRDefault="00E55029" w:rsidP="00E55029"/>
    <w:p w14:paraId="73566B51" w14:textId="77777777" w:rsidR="00E55029" w:rsidRPr="00F65994" w:rsidRDefault="00E55029" w:rsidP="00E55029">
      <w:pPr>
        <w:pStyle w:val="Heading2"/>
      </w:pPr>
      <w:bookmarkStart w:id="48" w:name="_Toc489481297"/>
      <w:bookmarkStart w:id="49" w:name="_Toc490139880"/>
      <w:r w:rsidRPr="00F65994">
        <w:t>Within 5</w:t>
      </w:r>
      <w:r>
        <w:t xml:space="preserve"> </w:t>
      </w:r>
      <w:r w:rsidRPr="00F65994">
        <w:t>Days</w:t>
      </w:r>
      <w:bookmarkEnd w:id="48"/>
      <w:bookmarkEnd w:id="49"/>
      <w:r w:rsidRPr="00F65994">
        <w:fldChar w:fldCharType="begin"/>
      </w:r>
      <w:r w:rsidRPr="00F65994">
        <w:instrText xml:space="preserve"> XE "Within 5-Days" </w:instrText>
      </w:r>
      <w:r w:rsidRPr="00F65994">
        <w:fldChar w:fldCharType="end"/>
      </w:r>
    </w:p>
    <w:p w14:paraId="4F245D3D" w14:textId="77777777" w:rsidR="00567313" w:rsidRDefault="00567313" w:rsidP="00567313">
      <w:pPr>
        <w:pStyle w:val="Heading3"/>
        <w:ind w:left="360"/>
      </w:pPr>
      <w:r w:rsidRPr="00F65994">
        <w:t xml:space="preserve">IT </w:t>
      </w:r>
      <w:r>
        <w:t>Service Owner</w:t>
      </w:r>
      <w:r w:rsidRPr="00F65994">
        <w:t xml:space="preserve"> </w:t>
      </w:r>
    </w:p>
    <w:p w14:paraId="5AF9961E" w14:textId="58406973" w:rsidR="00567313" w:rsidRDefault="00567313" w:rsidP="005673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4F858A52" w14:textId="38276926" w:rsidR="00E55029" w:rsidRDefault="00E55029" w:rsidP="00213E79">
      <w:pPr>
        <w:pStyle w:val="Heading3"/>
        <w:ind w:left="360"/>
      </w:pPr>
      <w:r w:rsidRPr="00F65994">
        <w:t xml:space="preserve">IT </w:t>
      </w:r>
      <w:r w:rsidR="00213E79">
        <w:t>Service Manager</w:t>
      </w:r>
      <w:r w:rsidRPr="00F65994">
        <w:t xml:space="preserve"> </w:t>
      </w:r>
    </w:p>
    <w:p w14:paraId="6E1AD29B" w14:textId="77777777" w:rsidR="00A26708" w:rsidRDefault="00A26708" w:rsidP="00A26708">
      <w:pPr>
        <w:numPr>
          <w:ilvl w:val="0"/>
          <w:numId w:val="14"/>
        </w:numPr>
        <w:tabs>
          <w:tab w:val="num" w:pos="1080"/>
        </w:tabs>
        <w:ind w:left="108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160E6951" w14:textId="51E71B07" w:rsidR="00A26708" w:rsidRDefault="00A26708" w:rsidP="00A26708">
      <w:pPr>
        <w:pStyle w:val="3BlueReplace"/>
        <w:numPr>
          <w:ilvl w:val="3"/>
          <w:numId w:val="14"/>
        </w:numPr>
      </w:pPr>
      <w:r>
        <w:t>Step 1</w:t>
      </w:r>
      <w:r w:rsidR="00AF30E5">
        <w:t>6</w:t>
      </w:r>
    </w:p>
    <w:p w14:paraId="41EAF635" w14:textId="5B15001E" w:rsidR="00A26708" w:rsidRDefault="00AF30E5" w:rsidP="00A26708">
      <w:pPr>
        <w:pStyle w:val="3BlueReplace"/>
        <w:numPr>
          <w:ilvl w:val="3"/>
          <w:numId w:val="14"/>
        </w:numPr>
      </w:pPr>
      <w:r>
        <w:t>Step 17</w:t>
      </w:r>
    </w:p>
    <w:p w14:paraId="5511574C" w14:textId="0CCFEB4D" w:rsidR="00A26708" w:rsidRDefault="00AF30E5" w:rsidP="00A26708">
      <w:pPr>
        <w:pStyle w:val="3BlueReplace"/>
        <w:numPr>
          <w:ilvl w:val="3"/>
          <w:numId w:val="14"/>
        </w:numPr>
      </w:pPr>
      <w:r>
        <w:t>Step 18</w:t>
      </w:r>
    </w:p>
    <w:p w14:paraId="51185044" w14:textId="00D84672" w:rsidR="00E55029" w:rsidRPr="00F65994" w:rsidRDefault="00E55029" w:rsidP="00E55029"/>
    <w:p w14:paraId="2CCC30CC" w14:textId="77777777" w:rsidR="00E55029" w:rsidRDefault="00E55029" w:rsidP="00E55029">
      <w:pPr>
        <w:pStyle w:val="Heading2"/>
      </w:pPr>
      <w:bookmarkStart w:id="50" w:name="_Toc489481298"/>
      <w:bookmarkStart w:id="51" w:name="_Toc490139881"/>
      <w:r w:rsidRPr="00F65994">
        <w:t>On-Going</w:t>
      </w:r>
      <w:bookmarkEnd w:id="50"/>
      <w:bookmarkEnd w:id="51"/>
      <w:r w:rsidRPr="00F65994">
        <w:fldChar w:fldCharType="begin"/>
      </w:r>
      <w:r w:rsidRPr="00F65994">
        <w:instrText xml:space="preserve"> XE "On-Going" </w:instrText>
      </w:r>
      <w:r w:rsidRPr="00F65994">
        <w:fldChar w:fldCharType="end"/>
      </w:r>
    </w:p>
    <w:p w14:paraId="4A43FAF1" w14:textId="79AFBA9F" w:rsidR="00213E79" w:rsidRPr="00F65994" w:rsidRDefault="00213E79" w:rsidP="00213E79">
      <w:pPr>
        <w:pStyle w:val="Heading3"/>
        <w:ind w:left="360"/>
      </w:pPr>
      <w:r w:rsidRPr="00A141E5">
        <w:t xml:space="preserve">IT </w:t>
      </w:r>
      <w:r w:rsidR="00A26708">
        <w:t>Service Owner</w:t>
      </w:r>
    </w:p>
    <w:p w14:paraId="66FF37A3" w14:textId="26845F00" w:rsidR="00567313" w:rsidRDefault="00213E79" w:rsidP="00567313">
      <w:pPr>
        <w:pStyle w:val="ListParagraph"/>
        <w:numPr>
          <w:ilvl w:val="0"/>
          <w:numId w:val="14"/>
        </w:numPr>
        <w:tabs>
          <w:tab w:val="num" w:pos="1080"/>
        </w:tabs>
        <w:ind w:left="1080"/>
      </w:pPr>
      <w:r>
        <w:t>Continues to manage recovery activities until normal business operations resume</w:t>
      </w:r>
      <w:r w:rsidR="00567313" w:rsidRPr="00F65994">
        <w:t xml:space="preserve"> </w:t>
      </w:r>
    </w:p>
    <w:p w14:paraId="45DAC033" w14:textId="711ADF9C" w:rsidR="00567313" w:rsidRDefault="00567313" w:rsidP="005673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1C30C527" w14:textId="0E462A8B" w:rsidR="00690813" w:rsidRDefault="00213E79" w:rsidP="00690813">
      <w:pPr>
        <w:pStyle w:val="Heading3"/>
        <w:ind w:left="360"/>
      </w:pPr>
      <w:r>
        <w:t>IT Service Manager</w:t>
      </w:r>
    </w:p>
    <w:p w14:paraId="2914A793" w14:textId="31237C17" w:rsidR="00690813" w:rsidRDefault="00690813" w:rsidP="00690813">
      <w:pPr>
        <w:numPr>
          <w:ilvl w:val="0"/>
          <w:numId w:val="14"/>
        </w:numPr>
        <w:tabs>
          <w:tab w:val="num" w:pos="1080"/>
        </w:tabs>
        <w:ind w:left="1080"/>
      </w:pPr>
      <w:r>
        <w:t xml:space="preserve">Report status of Essential IT Services to the Texas </w:t>
      </w:r>
      <w:proofErr w:type="gramStart"/>
      <w:r>
        <w:t>A&amp;M</w:t>
      </w:r>
      <w:proofErr w:type="gramEnd"/>
      <w:r>
        <w:t xml:space="preserve"> IT Operation Center. </w:t>
      </w:r>
    </w:p>
    <w:p w14:paraId="42B6E11B" w14:textId="61AC6384" w:rsidR="00A26708" w:rsidRDefault="00A26708" w:rsidP="00A26708">
      <w:pPr>
        <w:numPr>
          <w:ilvl w:val="0"/>
          <w:numId w:val="14"/>
        </w:numPr>
        <w:tabs>
          <w:tab w:val="num" w:pos="1080"/>
        </w:tabs>
        <w:ind w:left="1080"/>
      </w:pPr>
      <w:r>
        <w:rPr>
          <w:color w:val="4F81BD" w:themeColor="accent1"/>
        </w:rPr>
        <w:t>{</w:t>
      </w:r>
      <w:r w:rsidRPr="003D0D82">
        <w:rPr>
          <w:color w:val="4F81BD" w:themeColor="accent1"/>
        </w:rPr>
        <w:t>IT Service Name</w:t>
      </w:r>
      <w:r w:rsidR="00AF30E5">
        <w:rPr>
          <w:color w:val="4F81BD" w:themeColor="accent1"/>
        </w:rPr>
        <w:t xml:space="preserve"> Example 3</w:t>
      </w:r>
      <w:r>
        <w:rPr>
          <w:color w:val="4F81BD" w:themeColor="accent1"/>
        </w:rPr>
        <w:t>]</w:t>
      </w:r>
      <w:r w:rsidRPr="003D0D82">
        <w:rPr>
          <w:color w:val="4F81BD" w:themeColor="accent1"/>
        </w:rPr>
        <w:t xml:space="preserve"> </w:t>
      </w:r>
      <w:r>
        <w:t>ISCP</w:t>
      </w:r>
    </w:p>
    <w:p w14:paraId="7CE6A830" w14:textId="7DA37B29" w:rsidR="00A26708" w:rsidRDefault="00A26708" w:rsidP="00A26708">
      <w:pPr>
        <w:pStyle w:val="3BlueReplace"/>
        <w:numPr>
          <w:ilvl w:val="3"/>
          <w:numId w:val="14"/>
        </w:numPr>
      </w:pPr>
      <w:r>
        <w:t>Step 1</w:t>
      </w:r>
      <w:r w:rsidR="00AF30E5">
        <w:t>9</w:t>
      </w:r>
    </w:p>
    <w:p w14:paraId="3636E212" w14:textId="63921066" w:rsidR="00070AF9" w:rsidRDefault="00A26708" w:rsidP="006148BB">
      <w:pPr>
        <w:pStyle w:val="3BlueReplace"/>
        <w:numPr>
          <w:ilvl w:val="3"/>
          <w:numId w:val="14"/>
        </w:numPr>
      </w:pPr>
      <w:r>
        <w:t>Step 2</w:t>
      </w:r>
      <w:r w:rsidR="00AF30E5">
        <w:t>0</w:t>
      </w:r>
      <w:bookmarkStart w:id="52" w:name="_Toc356482944"/>
      <w:bookmarkStart w:id="53" w:name="_Toc357091784"/>
      <w:bookmarkStart w:id="54" w:name="_Toc357105718"/>
      <w:bookmarkStart w:id="55" w:name="_Toc357105747"/>
      <w:bookmarkStart w:id="56" w:name="_Toc357105864"/>
      <w:bookmarkStart w:id="57" w:name="_Toc357106365"/>
      <w:bookmarkStart w:id="58" w:name="_Toc357108445"/>
      <w:bookmarkStart w:id="59" w:name="_Toc357110202"/>
      <w:bookmarkStart w:id="60" w:name="_Toc458448008"/>
      <w:bookmarkStart w:id="61" w:name="_Toc458448009"/>
      <w:bookmarkStart w:id="62" w:name="_Toc458448010"/>
      <w:bookmarkStart w:id="63" w:name="_Toc458448011"/>
      <w:bookmarkStart w:id="64" w:name="_Toc458448012"/>
      <w:bookmarkStart w:id="65" w:name="_Toc458448013"/>
      <w:bookmarkStart w:id="66" w:name="_Toc458448014"/>
      <w:bookmarkStart w:id="67" w:name="_Toc458448015"/>
      <w:bookmarkStart w:id="68" w:name="_Toc458448016"/>
      <w:bookmarkStart w:id="69" w:name="_Toc458448017"/>
      <w:bookmarkStart w:id="70" w:name="_Toc458448018"/>
      <w:bookmarkStart w:id="71" w:name="_Toc459303649"/>
      <w:bookmarkEnd w:id="0"/>
      <w:bookmarkEnd w:id="2"/>
      <w:bookmarkEnd w:id="2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D46561F" w14:textId="3108945A" w:rsidR="00070AF9" w:rsidRPr="00070AF9" w:rsidRDefault="00070AF9" w:rsidP="00070AF9">
      <w:pPr>
        <w:pStyle w:val="Heading1"/>
      </w:pPr>
      <w:bookmarkStart w:id="72" w:name="_Toc490139882"/>
      <w:r>
        <w:lastRenderedPageBreak/>
        <w:t>Personnel Contact List</w:t>
      </w:r>
      <w:bookmarkEnd w:id="72"/>
    </w:p>
    <w:p w14:paraId="7E629DED" w14:textId="206746FD" w:rsidR="00070AF9" w:rsidRPr="00B836BF" w:rsidRDefault="00070AF9" w:rsidP="00070AF9">
      <w:pPr>
        <w:pStyle w:val="BodyText"/>
        <w:spacing w:line="276" w:lineRule="auto"/>
      </w:pPr>
      <w:r>
        <w:rPr>
          <w:rFonts w:ascii="Arial" w:hAnsi="Arial" w:cs="Arial"/>
        </w:rPr>
        <w:t xml:space="preserve">Worksheet H of </w:t>
      </w:r>
      <w:proofErr w:type="gramStart"/>
      <w:r>
        <w:rPr>
          <w:rFonts w:ascii="Arial" w:hAnsi="Arial" w:cs="Arial"/>
        </w:rPr>
        <w:t xml:space="preserve">the </w:t>
      </w:r>
      <w:r w:rsidR="00861268">
        <w:t xml:space="preserve"> </w:t>
      </w:r>
      <w:r w:rsidR="00861268" w:rsidRPr="004C2897">
        <w:rPr>
          <w:rStyle w:val="3BlueReplaceChar"/>
        </w:rPr>
        <w:t>[</w:t>
      </w:r>
      <w:proofErr w:type="gramEnd"/>
      <w:r w:rsidR="00861268" w:rsidRPr="004C2897">
        <w:rPr>
          <w:rStyle w:val="3BlueReplaceChar"/>
        </w:rPr>
        <w:t>Unit/department Nam</w:t>
      </w:r>
      <w:r w:rsidR="00861268" w:rsidRPr="00950AEA">
        <w:rPr>
          <w:rStyle w:val="3BlueReplaceChar"/>
        </w:rPr>
        <w:t>e]</w:t>
      </w:r>
      <w:r w:rsidR="00861268" w:rsidRPr="00EF784A">
        <w:rPr>
          <w:b/>
        </w:rPr>
        <w:t xml:space="preserve"> </w:t>
      </w:r>
      <w:r>
        <w:rPr>
          <w:rFonts w:ascii="Arial" w:hAnsi="Arial" w:cs="Arial"/>
        </w:rPr>
        <w:t>Continuity of Operation Plan provides the details of the personnel contact list.</w:t>
      </w:r>
    </w:p>
    <w:p w14:paraId="47B7F4EC" w14:textId="77777777" w:rsidR="00D2558A" w:rsidRPr="00F65994" w:rsidRDefault="00EB2189" w:rsidP="00861268">
      <w:pPr>
        <w:pStyle w:val="Heading1"/>
      </w:pPr>
      <w:bookmarkStart w:id="73" w:name="_Toc456279627"/>
      <w:bookmarkStart w:id="74" w:name="_Toc490139883"/>
      <w:r w:rsidRPr="00F65994">
        <w:lastRenderedPageBreak/>
        <w:t>Index</w:t>
      </w:r>
      <w:bookmarkEnd w:id="73"/>
      <w:bookmarkEnd w:id="74"/>
    </w:p>
    <w:p w14:paraId="51764FD5" w14:textId="77777777" w:rsidR="005B05BA" w:rsidRDefault="00AD13B1" w:rsidP="0026362F">
      <w:pPr>
        <w:rPr>
          <w:noProof/>
        </w:rPr>
        <w:sectPr w:rsidR="005B05BA" w:rsidSect="005B05BA">
          <w:headerReference w:type="even" r:id="rId13"/>
          <w:type w:val="continuous"/>
          <w:pgSz w:w="12240" w:h="15840" w:code="1"/>
          <w:pgMar w:top="1440" w:right="1440" w:bottom="1440" w:left="1728" w:header="720" w:footer="360" w:gutter="0"/>
          <w:cols w:space="720"/>
        </w:sectPr>
      </w:pPr>
      <w:r w:rsidRPr="00F65994">
        <w:fldChar w:fldCharType="begin"/>
      </w:r>
      <w:r w:rsidR="00EB2189" w:rsidRPr="00F65994">
        <w:instrText xml:space="preserve"> INDEX \e "</w:instrText>
      </w:r>
      <w:r w:rsidR="00EB2189" w:rsidRPr="00F65994">
        <w:tab/>
        <w:instrText xml:space="preserve">" \h "A" \c "2" \z "1033" </w:instrText>
      </w:r>
      <w:r w:rsidRPr="00F65994">
        <w:fldChar w:fldCharType="separate"/>
      </w:r>
    </w:p>
    <w:p w14:paraId="42E18854"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B</w:t>
      </w:r>
    </w:p>
    <w:p w14:paraId="6137D235" w14:textId="77777777" w:rsidR="005B05BA" w:rsidRDefault="005B05BA">
      <w:pPr>
        <w:pStyle w:val="Index1"/>
        <w:tabs>
          <w:tab w:val="right" w:leader="dot" w:pos="4166"/>
        </w:tabs>
        <w:rPr>
          <w:noProof/>
        </w:rPr>
      </w:pPr>
      <w:r w:rsidRPr="00C30A3E">
        <w:rPr>
          <w:rFonts w:cs="Arial"/>
          <w:noProof/>
        </w:rPr>
        <w:t>BIA</w:t>
      </w:r>
      <w:r>
        <w:rPr>
          <w:noProof/>
        </w:rPr>
        <w:tab/>
        <w:t>6</w:t>
      </w:r>
    </w:p>
    <w:p w14:paraId="35883756"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I</w:t>
      </w:r>
    </w:p>
    <w:p w14:paraId="45BFB04A" w14:textId="77777777" w:rsidR="005B05BA" w:rsidRDefault="005B05BA">
      <w:pPr>
        <w:pStyle w:val="Index1"/>
        <w:tabs>
          <w:tab w:val="right" w:leader="dot" w:pos="4166"/>
        </w:tabs>
        <w:rPr>
          <w:noProof/>
        </w:rPr>
      </w:pPr>
      <w:r>
        <w:rPr>
          <w:noProof/>
        </w:rPr>
        <w:t>Information Resource Owner</w:t>
      </w:r>
      <w:r>
        <w:rPr>
          <w:noProof/>
        </w:rPr>
        <w:tab/>
        <w:t>6</w:t>
      </w:r>
    </w:p>
    <w:p w14:paraId="65DADCC0" w14:textId="77777777" w:rsidR="005B05BA" w:rsidRDefault="005B05BA">
      <w:pPr>
        <w:pStyle w:val="Index1"/>
        <w:tabs>
          <w:tab w:val="right" w:leader="dot" w:pos="4166"/>
        </w:tabs>
        <w:rPr>
          <w:noProof/>
        </w:rPr>
      </w:pPr>
      <w:r>
        <w:rPr>
          <w:noProof/>
        </w:rPr>
        <w:t>IT Service Manager</w:t>
      </w:r>
      <w:r>
        <w:rPr>
          <w:noProof/>
        </w:rPr>
        <w:tab/>
        <w:t>6</w:t>
      </w:r>
    </w:p>
    <w:p w14:paraId="185391BC" w14:textId="77777777" w:rsidR="005B05BA" w:rsidRDefault="005B05BA">
      <w:pPr>
        <w:pStyle w:val="Index1"/>
        <w:tabs>
          <w:tab w:val="right" w:leader="dot" w:pos="4166"/>
        </w:tabs>
        <w:rPr>
          <w:noProof/>
        </w:rPr>
      </w:pPr>
      <w:r>
        <w:rPr>
          <w:noProof/>
        </w:rPr>
        <w:t>ITC-01</w:t>
      </w:r>
      <w:r>
        <w:rPr>
          <w:noProof/>
        </w:rPr>
        <w:tab/>
        <w:t>10</w:t>
      </w:r>
    </w:p>
    <w:p w14:paraId="590AA6EC"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O</w:t>
      </w:r>
    </w:p>
    <w:p w14:paraId="08B28C78" w14:textId="77777777" w:rsidR="005B05BA" w:rsidRDefault="005B05BA">
      <w:pPr>
        <w:pStyle w:val="Index1"/>
        <w:tabs>
          <w:tab w:val="right" w:leader="dot" w:pos="4166"/>
        </w:tabs>
        <w:rPr>
          <w:noProof/>
        </w:rPr>
      </w:pPr>
      <w:r>
        <w:rPr>
          <w:noProof/>
        </w:rPr>
        <w:t>On-Going</w:t>
      </w:r>
      <w:r>
        <w:rPr>
          <w:noProof/>
        </w:rPr>
        <w:tab/>
        <w:t>12</w:t>
      </w:r>
    </w:p>
    <w:p w14:paraId="44C39E2D" w14:textId="77777777" w:rsidR="005B05BA" w:rsidRDefault="005B05BA">
      <w:pPr>
        <w:pStyle w:val="Index1"/>
        <w:tabs>
          <w:tab w:val="right" w:leader="dot" w:pos="4166"/>
        </w:tabs>
        <w:rPr>
          <w:noProof/>
        </w:rPr>
      </w:pPr>
      <w:r>
        <w:rPr>
          <w:noProof/>
        </w:rPr>
        <w:t>Overview</w:t>
      </w:r>
      <w:r>
        <w:rPr>
          <w:noProof/>
        </w:rPr>
        <w:tab/>
        <w:t>6</w:t>
      </w:r>
    </w:p>
    <w:p w14:paraId="1F98023C"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P</w:t>
      </w:r>
    </w:p>
    <w:p w14:paraId="259A8221" w14:textId="77777777" w:rsidR="005B05BA" w:rsidRDefault="005B05BA">
      <w:pPr>
        <w:pStyle w:val="Index1"/>
        <w:tabs>
          <w:tab w:val="right" w:leader="dot" w:pos="4166"/>
        </w:tabs>
        <w:rPr>
          <w:noProof/>
        </w:rPr>
      </w:pPr>
      <w:r>
        <w:rPr>
          <w:noProof/>
        </w:rPr>
        <w:t>Purpose</w:t>
      </w:r>
      <w:r>
        <w:rPr>
          <w:noProof/>
        </w:rPr>
        <w:tab/>
        <w:t>6</w:t>
      </w:r>
    </w:p>
    <w:p w14:paraId="337EE6A9"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R</w:t>
      </w:r>
    </w:p>
    <w:p w14:paraId="26639D7D" w14:textId="77777777" w:rsidR="005B05BA" w:rsidRDefault="005B05BA">
      <w:pPr>
        <w:pStyle w:val="Index1"/>
        <w:tabs>
          <w:tab w:val="right" w:leader="dot" w:pos="4166"/>
        </w:tabs>
        <w:rPr>
          <w:noProof/>
        </w:rPr>
      </w:pPr>
      <w:r>
        <w:rPr>
          <w:noProof/>
        </w:rPr>
        <w:t>RPO</w:t>
      </w:r>
      <w:r>
        <w:rPr>
          <w:noProof/>
        </w:rPr>
        <w:tab/>
        <w:t>6</w:t>
      </w:r>
    </w:p>
    <w:p w14:paraId="569D91CF" w14:textId="77777777" w:rsidR="005B05BA" w:rsidRDefault="005B05BA">
      <w:pPr>
        <w:pStyle w:val="Index1"/>
        <w:tabs>
          <w:tab w:val="right" w:leader="dot" w:pos="4166"/>
        </w:tabs>
        <w:rPr>
          <w:noProof/>
        </w:rPr>
      </w:pPr>
      <w:r>
        <w:rPr>
          <w:noProof/>
        </w:rPr>
        <w:t>RTO</w:t>
      </w:r>
      <w:r>
        <w:rPr>
          <w:noProof/>
        </w:rPr>
        <w:tab/>
        <w:t>6</w:t>
      </w:r>
    </w:p>
    <w:p w14:paraId="75EFA463"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S</w:t>
      </w:r>
    </w:p>
    <w:p w14:paraId="05826347" w14:textId="77777777" w:rsidR="005B05BA" w:rsidRDefault="005B05BA">
      <w:pPr>
        <w:pStyle w:val="Index1"/>
        <w:tabs>
          <w:tab w:val="right" w:leader="dot" w:pos="4166"/>
        </w:tabs>
        <w:rPr>
          <w:noProof/>
        </w:rPr>
      </w:pPr>
      <w:r>
        <w:rPr>
          <w:noProof/>
        </w:rPr>
        <w:t>Scope</w:t>
      </w:r>
      <w:r>
        <w:rPr>
          <w:noProof/>
        </w:rPr>
        <w:tab/>
        <w:t>6</w:t>
      </w:r>
    </w:p>
    <w:p w14:paraId="76275143" w14:textId="77777777" w:rsidR="005B05BA" w:rsidRDefault="005B05BA">
      <w:pPr>
        <w:pStyle w:val="IndexHeading"/>
        <w:keepNext/>
        <w:tabs>
          <w:tab w:val="right" w:leader="dot" w:pos="4166"/>
        </w:tabs>
        <w:rPr>
          <w:rFonts w:asciiTheme="minorHAnsi" w:eastAsiaTheme="minorEastAsia" w:hAnsiTheme="minorHAnsi" w:cstheme="minorBidi"/>
          <w:b w:val="0"/>
          <w:bCs w:val="0"/>
          <w:noProof/>
        </w:rPr>
      </w:pPr>
      <w:r>
        <w:rPr>
          <w:noProof/>
        </w:rPr>
        <w:t>W</w:t>
      </w:r>
    </w:p>
    <w:p w14:paraId="5D657990" w14:textId="77777777" w:rsidR="005B05BA" w:rsidRDefault="005B05BA">
      <w:pPr>
        <w:pStyle w:val="Index1"/>
        <w:tabs>
          <w:tab w:val="right" w:leader="dot" w:pos="4166"/>
        </w:tabs>
        <w:rPr>
          <w:noProof/>
        </w:rPr>
      </w:pPr>
      <w:r>
        <w:rPr>
          <w:noProof/>
        </w:rPr>
        <w:t>Within 12 Hours</w:t>
      </w:r>
      <w:r>
        <w:rPr>
          <w:noProof/>
        </w:rPr>
        <w:tab/>
        <w:t>11</w:t>
      </w:r>
    </w:p>
    <w:p w14:paraId="18F57DD4" w14:textId="77777777" w:rsidR="005B05BA" w:rsidRDefault="005B05BA">
      <w:pPr>
        <w:pStyle w:val="Index1"/>
        <w:tabs>
          <w:tab w:val="right" w:leader="dot" w:pos="4166"/>
        </w:tabs>
        <w:rPr>
          <w:noProof/>
        </w:rPr>
      </w:pPr>
      <w:r>
        <w:rPr>
          <w:noProof/>
        </w:rPr>
        <w:t>Within 24-Hours</w:t>
      </w:r>
      <w:r>
        <w:rPr>
          <w:noProof/>
        </w:rPr>
        <w:tab/>
        <w:t>11</w:t>
      </w:r>
    </w:p>
    <w:p w14:paraId="1CE8F2CD" w14:textId="77777777" w:rsidR="005B05BA" w:rsidRDefault="005B05BA">
      <w:pPr>
        <w:pStyle w:val="Index1"/>
        <w:tabs>
          <w:tab w:val="right" w:leader="dot" w:pos="4166"/>
        </w:tabs>
        <w:rPr>
          <w:noProof/>
        </w:rPr>
      </w:pPr>
      <w:r>
        <w:rPr>
          <w:noProof/>
        </w:rPr>
        <w:t>Within 48-Hours</w:t>
      </w:r>
      <w:r>
        <w:rPr>
          <w:noProof/>
        </w:rPr>
        <w:tab/>
        <w:t>11</w:t>
      </w:r>
    </w:p>
    <w:p w14:paraId="2FB77293" w14:textId="77777777" w:rsidR="005B05BA" w:rsidRDefault="005B05BA">
      <w:pPr>
        <w:pStyle w:val="Index1"/>
        <w:tabs>
          <w:tab w:val="right" w:leader="dot" w:pos="4166"/>
        </w:tabs>
        <w:rPr>
          <w:noProof/>
        </w:rPr>
      </w:pPr>
      <w:r>
        <w:rPr>
          <w:noProof/>
        </w:rPr>
        <w:t>Within 4-Hours</w:t>
      </w:r>
      <w:r>
        <w:rPr>
          <w:noProof/>
        </w:rPr>
        <w:tab/>
        <w:t>10</w:t>
      </w:r>
    </w:p>
    <w:p w14:paraId="2BB32B8C" w14:textId="77777777" w:rsidR="005B05BA" w:rsidRDefault="005B05BA">
      <w:pPr>
        <w:pStyle w:val="Index1"/>
        <w:tabs>
          <w:tab w:val="right" w:leader="dot" w:pos="4166"/>
        </w:tabs>
        <w:rPr>
          <w:noProof/>
        </w:rPr>
      </w:pPr>
      <w:r>
        <w:rPr>
          <w:noProof/>
        </w:rPr>
        <w:t>Within 5-Days</w:t>
      </w:r>
      <w:r>
        <w:rPr>
          <w:noProof/>
        </w:rPr>
        <w:tab/>
        <w:t>12</w:t>
      </w:r>
    </w:p>
    <w:p w14:paraId="139A71E7" w14:textId="77777777" w:rsidR="005B05BA" w:rsidRDefault="005B05BA">
      <w:pPr>
        <w:pStyle w:val="Index1"/>
        <w:tabs>
          <w:tab w:val="right" w:leader="dot" w:pos="4166"/>
        </w:tabs>
        <w:rPr>
          <w:noProof/>
        </w:rPr>
      </w:pPr>
      <w:r>
        <w:rPr>
          <w:noProof/>
        </w:rPr>
        <w:t>Within 72-Hours</w:t>
      </w:r>
      <w:r>
        <w:rPr>
          <w:noProof/>
        </w:rPr>
        <w:tab/>
        <w:t>11</w:t>
      </w:r>
    </w:p>
    <w:p w14:paraId="63A78819" w14:textId="2D1D208B" w:rsidR="005B05BA" w:rsidRDefault="005B05BA" w:rsidP="0026362F">
      <w:pPr>
        <w:rPr>
          <w:noProof/>
        </w:rPr>
        <w:sectPr w:rsidR="005B05BA" w:rsidSect="005B05BA">
          <w:type w:val="continuous"/>
          <w:pgSz w:w="12240" w:h="15840" w:code="1"/>
          <w:pgMar w:top="1440" w:right="1440" w:bottom="1440" w:left="1728" w:header="720" w:footer="360" w:gutter="0"/>
          <w:cols w:num="2" w:space="720"/>
        </w:sectPr>
      </w:pPr>
    </w:p>
    <w:p w14:paraId="20CC9548" w14:textId="02787EDD" w:rsidR="003F6D2B" w:rsidRDefault="00AD13B1" w:rsidP="0026362F">
      <w:r w:rsidRPr="00F65994">
        <w:fldChar w:fldCharType="end"/>
      </w:r>
    </w:p>
    <w:p w14:paraId="712E342B" w14:textId="77777777" w:rsidR="00294349" w:rsidRDefault="00294349" w:rsidP="00B74E59">
      <w:pPr>
        <w:pStyle w:val="Heading1"/>
      </w:pPr>
      <w:bookmarkStart w:id="75" w:name="_Toc490139884"/>
      <w:r>
        <w:lastRenderedPageBreak/>
        <w:t>Glossary</w:t>
      </w:r>
      <w:bookmarkEnd w:id="75"/>
    </w:p>
    <w:p w14:paraId="6974D7F5" w14:textId="77777777" w:rsidR="00294349" w:rsidRDefault="00294349"/>
    <w:p w14:paraId="45BB8D81" w14:textId="7777777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Administrator</w:t>
      </w:r>
    </w:p>
    <w:p w14:paraId="473064C8" w14:textId="77777777" w:rsidR="007F6B27" w:rsidRPr="007F6B27" w:rsidRDefault="007F6B27" w:rsidP="007F6B27">
      <w:pPr>
        <w:numPr>
          <w:ilvl w:val="0"/>
          <w:numId w:val="94"/>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Responsible for configuring, managing, overseeing and maintaining a computing environment or system. Responsibilities vary depending on an organization's requirements. This person should possess strong technical knowledge and skills</w:t>
      </w:r>
    </w:p>
    <w:p w14:paraId="70E555DF" w14:textId="77777777" w:rsidR="007F6B27" w:rsidRDefault="007F6B27" w:rsidP="00294349">
      <w:pPr>
        <w:pStyle w:val="NormalWeb"/>
        <w:spacing w:before="0" w:beforeAutospacing="0" w:after="0" w:afterAutospacing="0"/>
        <w:rPr>
          <w:rFonts w:cs="Arial"/>
          <w:b/>
          <w:bCs/>
          <w:color w:val="000000"/>
        </w:rPr>
      </w:pPr>
    </w:p>
    <w:p w14:paraId="1D887478" w14:textId="7777777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Business Function</w:t>
      </w:r>
    </w:p>
    <w:p w14:paraId="16E8F251" w14:textId="77777777" w:rsidR="007F6B27" w:rsidRPr="007F6B27" w:rsidRDefault="007F6B27" w:rsidP="007F6B27">
      <w:pPr>
        <w:numPr>
          <w:ilvl w:val="0"/>
          <w:numId w:val="95"/>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Process or operation performed routinely to carry out a part of the mission of an organization.</w:t>
      </w:r>
    </w:p>
    <w:p w14:paraId="01A4D549" w14:textId="7777777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Business Impact Analysis</w:t>
      </w:r>
    </w:p>
    <w:p w14:paraId="2B970C6A" w14:textId="77777777" w:rsidR="007F6B27" w:rsidRPr="007F6B27" w:rsidRDefault="007F6B27" w:rsidP="007F6B27">
      <w:pPr>
        <w:numPr>
          <w:ilvl w:val="0"/>
          <w:numId w:val="96"/>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Business impact analysis is the activity in business continuity management that identifies vital business functions and dependencies. These dependencies may include suppliers, people, other business processes, IT services, etc. Business impact analysis defines the recovery requirements for IT services. These requirements include recovery time objectives, recovery point objectives and minimum service level targets for each IT service. (ITIL Service Strategy)</w:t>
      </w:r>
    </w:p>
    <w:p w14:paraId="2875DD46" w14:textId="77777777" w:rsidR="007F6B27" w:rsidRDefault="007F6B27" w:rsidP="007F6B27">
      <w:pPr>
        <w:shd w:val="clear" w:color="auto" w:fill="FFFFFF"/>
        <w:rPr>
          <w:rFonts w:ascii="Helvetica" w:hAnsi="Helvetica" w:cs="Helvetica"/>
          <w:b/>
          <w:bCs/>
          <w:color w:val="0A0A0A"/>
          <w:sz w:val="24"/>
          <w:szCs w:val="24"/>
        </w:rPr>
      </w:pPr>
    </w:p>
    <w:p w14:paraId="2BA141C6" w14:textId="0785861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Continuity of Operations</w:t>
      </w:r>
    </w:p>
    <w:p w14:paraId="646523E4" w14:textId="77777777" w:rsidR="007F6B27" w:rsidRPr="007F6B27" w:rsidRDefault="007F6B27" w:rsidP="007F6B27">
      <w:pPr>
        <w:numPr>
          <w:ilvl w:val="0"/>
          <w:numId w:val="97"/>
        </w:numPr>
        <w:shd w:val="clear" w:color="auto" w:fill="FFFFFF"/>
        <w:spacing w:before="100" w:beforeAutospacing="1" w:after="100" w:afterAutospacing="1"/>
        <w:ind w:left="1440"/>
        <w:rPr>
          <w:rFonts w:ascii="Helvetica" w:hAnsi="Helvetica" w:cs="Helvetica"/>
          <w:color w:val="0A0A0A"/>
          <w:sz w:val="24"/>
          <w:szCs w:val="24"/>
        </w:rPr>
      </w:pPr>
      <w:r w:rsidRPr="007F6B27">
        <w:rPr>
          <w:rFonts w:ascii="Helvetica" w:hAnsi="Helvetica" w:cs="Helvetica"/>
          <w:color w:val="0A0A0A"/>
          <w:sz w:val="24"/>
          <w:szCs w:val="24"/>
        </w:rPr>
        <w:t>The ability of an organization to provide service and support for its customers and maintain its viability before, during, and after a business continuity event.</w:t>
      </w:r>
    </w:p>
    <w:p w14:paraId="5B497FEE" w14:textId="7777777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Cost Benefit Analysis</w:t>
      </w:r>
    </w:p>
    <w:p w14:paraId="2DBDB5C3" w14:textId="77777777" w:rsidR="007F6B27" w:rsidRPr="007F6B27" w:rsidRDefault="007F6B27" w:rsidP="007F6B27">
      <w:pPr>
        <w:numPr>
          <w:ilvl w:val="0"/>
          <w:numId w:val="98"/>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 xml:space="preserve">Cost benefit analysis (CBA), sometimes called benefit cost analysis (BCA), is a systematic approach to estimating the strengths and weaknesses of alternatives (for example in transactions, activities, functional business requirements). It is used to determine options that provide the best approach to achieve benefits while preserving savings. The CBA is also defined as a systematic process for calculating and comparing benefits and costs of a decision, policy (with particular regard to government policy) or (in general) project. Broadly, CBA has two main purposes: 1. to determine if an investment/decision is sound (justification/feasibility) by verifying whether its benefits outweigh the costs, and by how much; 2. </w:t>
      </w:r>
      <w:proofErr w:type="gramStart"/>
      <w:r w:rsidRPr="007F6B27">
        <w:rPr>
          <w:rFonts w:ascii="Helvetica" w:hAnsi="Helvetica" w:cs="Helvetica"/>
          <w:color w:val="0A0A0A"/>
          <w:sz w:val="24"/>
          <w:szCs w:val="24"/>
        </w:rPr>
        <w:t>to</w:t>
      </w:r>
      <w:proofErr w:type="gramEnd"/>
      <w:r w:rsidRPr="007F6B27">
        <w:rPr>
          <w:rFonts w:ascii="Helvetica" w:hAnsi="Helvetica" w:cs="Helvetica"/>
          <w:color w:val="0A0A0A"/>
          <w:sz w:val="24"/>
          <w:szCs w:val="24"/>
        </w:rPr>
        <w:t xml:space="preserve"> provide a basis for comparing </w:t>
      </w:r>
      <w:proofErr w:type="spellStart"/>
      <w:r w:rsidRPr="007F6B27">
        <w:rPr>
          <w:rFonts w:ascii="Helvetica" w:hAnsi="Helvetica" w:cs="Helvetica"/>
          <w:color w:val="0A0A0A"/>
          <w:sz w:val="24"/>
          <w:szCs w:val="24"/>
        </w:rPr>
        <w:t>projects,which</w:t>
      </w:r>
      <w:proofErr w:type="spellEnd"/>
      <w:r w:rsidRPr="007F6B27">
        <w:rPr>
          <w:rFonts w:ascii="Helvetica" w:hAnsi="Helvetica" w:cs="Helvetica"/>
          <w:color w:val="0A0A0A"/>
          <w:sz w:val="24"/>
          <w:szCs w:val="24"/>
        </w:rPr>
        <w:t xml:space="preserve"> involves comparing the total expected cost of each option against its total expected benefits.</w:t>
      </w:r>
    </w:p>
    <w:p w14:paraId="275CB247" w14:textId="77777777" w:rsidR="00AD564C" w:rsidRDefault="00AD564C" w:rsidP="007F6B27">
      <w:pPr>
        <w:shd w:val="clear" w:color="auto" w:fill="FFFFFF"/>
        <w:rPr>
          <w:rFonts w:ascii="Helvetica" w:hAnsi="Helvetica" w:cs="Helvetica"/>
          <w:b/>
          <w:bCs/>
          <w:color w:val="0A0A0A"/>
          <w:sz w:val="24"/>
          <w:szCs w:val="24"/>
        </w:rPr>
      </w:pPr>
    </w:p>
    <w:p w14:paraId="61F2CDAF" w14:textId="001100EA"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Critical Infrastructure Functions</w:t>
      </w:r>
    </w:p>
    <w:p w14:paraId="3AC9963B" w14:textId="77777777" w:rsidR="007F6B27" w:rsidRPr="007F6B27" w:rsidRDefault="007F6B27" w:rsidP="007F6B27">
      <w:pPr>
        <w:numPr>
          <w:ilvl w:val="0"/>
          <w:numId w:val="99"/>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 xml:space="preserve">University-wide functions that must continue uninterrupted or can be resumed within a few hours. Examples of critical infrastructure include: - Emergency response services; - Utilities, including electricity, water, </w:t>
      </w:r>
      <w:r w:rsidRPr="007F6B27">
        <w:rPr>
          <w:rFonts w:ascii="Helvetica" w:hAnsi="Helvetica" w:cs="Helvetica"/>
          <w:color w:val="0A0A0A"/>
          <w:sz w:val="24"/>
          <w:szCs w:val="24"/>
        </w:rPr>
        <w:lastRenderedPageBreak/>
        <w:t>and reasonable climate control; - Communications with internal and external audiences to include students, faculty, staff, and media; - Internet, authentication, and voice communications; - Hazardous materials spill response and control to include safe handling and proper disposal of toxic substances, biologically hazardous materials, and radioactive materials.</w:t>
      </w:r>
    </w:p>
    <w:p w14:paraId="40C45280" w14:textId="77777777" w:rsidR="00AD564C" w:rsidRDefault="00AD564C" w:rsidP="007F6B27">
      <w:pPr>
        <w:shd w:val="clear" w:color="auto" w:fill="FFFFFF"/>
        <w:rPr>
          <w:rFonts w:ascii="Helvetica" w:hAnsi="Helvetica" w:cs="Helvetica"/>
          <w:b/>
          <w:bCs/>
          <w:color w:val="0A0A0A"/>
          <w:sz w:val="24"/>
          <w:szCs w:val="24"/>
        </w:rPr>
      </w:pPr>
    </w:p>
    <w:p w14:paraId="62951F3C" w14:textId="6C98E634"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Custodian of an Information Resource</w:t>
      </w:r>
    </w:p>
    <w:p w14:paraId="0DDC3DC8" w14:textId="77777777" w:rsidR="007F6B27" w:rsidRPr="007F6B27" w:rsidRDefault="007F6B27" w:rsidP="007F6B27">
      <w:pPr>
        <w:numPr>
          <w:ilvl w:val="0"/>
          <w:numId w:val="100"/>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A person responsible for implementing owner-defined controls and access to an information resource. Custodians may include university employees, vendors, and any third party acting as an agent of – or otherwise on behalf of – the university and/or the owner.</w:t>
      </w:r>
    </w:p>
    <w:p w14:paraId="4B238C11" w14:textId="2216B743" w:rsidR="00AD564C" w:rsidRDefault="00AD564C" w:rsidP="007F6B27">
      <w:pPr>
        <w:shd w:val="clear" w:color="auto" w:fill="FFFFFF"/>
        <w:rPr>
          <w:rFonts w:ascii="Helvetica" w:hAnsi="Helvetica" w:cs="Helvetica"/>
          <w:b/>
          <w:bCs/>
          <w:color w:val="0A0A0A"/>
        </w:rPr>
      </w:pPr>
    </w:p>
    <w:p w14:paraId="06617F38" w14:textId="2F903A91" w:rsidR="007F6B27" w:rsidRDefault="007F6B27" w:rsidP="007F6B27">
      <w:pPr>
        <w:shd w:val="clear" w:color="auto" w:fill="FFFFFF"/>
        <w:rPr>
          <w:rFonts w:ascii="Helvetica" w:hAnsi="Helvetica" w:cs="Helvetica"/>
          <w:b/>
          <w:bCs/>
          <w:color w:val="0A0A0A"/>
          <w:sz w:val="24"/>
        </w:rPr>
      </w:pPr>
      <w:r>
        <w:rPr>
          <w:rFonts w:ascii="Helvetica" w:hAnsi="Helvetica" w:cs="Helvetica"/>
          <w:b/>
          <w:bCs/>
          <w:color w:val="0A0A0A"/>
        </w:rPr>
        <w:t>Essential Functions</w:t>
      </w:r>
    </w:p>
    <w:p w14:paraId="54413CEC" w14:textId="79CC16C1" w:rsidR="007F6B27" w:rsidRDefault="007F6B27" w:rsidP="00B74E59">
      <w:pPr>
        <w:pStyle w:val="NormalWeb"/>
        <w:numPr>
          <w:ilvl w:val="0"/>
          <w:numId w:val="101"/>
        </w:numPr>
        <w:shd w:val="clear" w:color="auto" w:fill="FFFFFF"/>
        <w:spacing w:before="0" w:beforeAutospacing="0" w:after="0" w:afterAutospacing="0"/>
        <w:ind w:left="1440"/>
        <w:rPr>
          <w:rFonts w:ascii="Helvetica" w:hAnsi="Helvetica" w:cs="Helvetica"/>
          <w:color w:val="0A0A0A"/>
        </w:rPr>
      </w:pPr>
      <w:r>
        <w:rPr>
          <w:rFonts w:cs="Arial"/>
          <w:color w:val="000000"/>
        </w:rPr>
        <w:t>Defined in the Institutional Continuity Plan (</w:t>
      </w:r>
      <w:hyperlink r:id="rId14" w:history="1">
        <w:r>
          <w:rPr>
            <w:rStyle w:val="Hyperlink"/>
            <w:rFonts w:cs="Arial"/>
            <w:color w:val="1155CC"/>
          </w:rPr>
          <w:t>Annex J</w:t>
        </w:r>
      </w:hyperlink>
      <w:r>
        <w:rPr>
          <w:rFonts w:cs="Arial"/>
          <w:color w:val="000000"/>
        </w:rPr>
        <w:t xml:space="preserve">) as functions that must be either Uninterrupted or resumed within a few hours of an incident. </w:t>
      </w:r>
    </w:p>
    <w:p w14:paraId="2591EC44" w14:textId="77777777" w:rsidR="00AD564C" w:rsidRPr="00AD564C" w:rsidRDefault="00AD564C" w:rsidP="00B74E59">
      <w:pPr>
        <w:pStyle w:val="NormalWeb"/>
        <w:numPr>
          <w:ilvl w:val="0"/>
          <w:numId w:val="101"/>
        </w:numPr>
        <w:shd w:val="clear" w:color="auto" w:fill="FFFFFF"/>
        <w:spacing w:before="0" w:beforeAutospacing="0" w:after="0" w:afterAutospacing="0"/>
        <w:ind w:left="1440"/>
        <w:rPr>
          <w:rFonts w:ascii="Helvetica" w:hAnsi="Helvetica" w:cs="Helvetica"/>
          <w:color w:val="0A0A0A"/>
        </w:rPr>
      </w:pPr>
    </w:p>
    <w:p w14:paraId="3985A25E" w14:textId="661E2C99" w:rsidR="007F6B27" w:rsidRDefault="007F6B27" w:rsidP="00B74E59">
      <w:pPr>
        <w:pStyle w:val="NormalWeb"/>
        <w:shd w:val="clear" w:color="auto" w:fill="FFFFFF"/>
        <w:spacing w:before="0" w:beforeAutospacing="0" w:after="0" w:afterAutospacing="0"/>
        <w:ind w:left="1440"/>
        <w:rPr>
          <w:rFonts w:ascii="Helvetica" w:hAnsi="Helvetica" w:cs="Helvetica"/>
          <w:color w:val="0A0A0A"/>
        </w:rPr>
      </w:pPr>
      <w:r>
        <w:rPr>
          <w:rFonts w:cs="Arial"/>
          <w:color w:val="000000"/>
        </w:rPr>
        <w:t>Essential Functions support:</w:t>
      </w:r>
    </w:p>
    <w:p w14:paraId="56B2BAB3" w14:textId="77777777" w:rsidR="007F6B27" w:rsidRDefault="007F6B27" w:rsidP="007F6B27">
      <w:pPr>
        <w:pStyle w:val="NormalWeb"/>
        <w:numPr>
          <w:ilvl w:val="1"/>
          <w:numId w:val="101"/>
        </w:numPr>
        <w:spacing w:before="0" w:beforeAutospacing="0" w:after="0" w:afterAutospacing="0"/>
        <w:ind w:left="2160"/>
        <w:textAlignment w:val="baseline"/>
        <w:rPr>
          <w:rFonts w:cs="Arial"/>
          <w:color w:val="000000"/>
        </w:rPr>
      </w:pPr>
      <w:r>
        <w:rPr>
          <w:rFonts w:cs="Arial"/>
          <w:color w:val="000000"/>
        </w:rPr>
        <w:t>Emergency Response Services,</w:t>
      </w:r>
    </w:p>
    <w:p w14:paraId="21B15AF7" w14:textId="77777777" w:rsidR="007F6B27" w:rsidRDefault="007F6B27" w:rsidP="007F6B27">
      <w:pPr>
        <w:pStyle w:val="NormalWeb"/>
        <w:numPr>
          <w:ilvl w:val="1"/>
          <w:numId w:val="101"/>
        </w:numPr>
        <w:spacing w:before="0" w:beforeAutospacing="0" w:after="0" w:afterAutospacing="0"/>
        <w:ind w:left="2160"/>
        <w:textAlignment w:val="baseline"/>
        <w:rPr>
          <w:rFonts w:cs="Arial"/>
          <w:color w:val="000000"/>
        </w:rPr>
      </w:pPr>
      <w:r>
        <w:rPr>
          <w:rFonts w:cs="Arial"/>
          <w:color w:val="000000"/>
        </w:rPr>
        <w:t>Utilities to include electricity, water, and reasonable climate control,</w:t>
      </w:r>
    </w:p>
    <w:p w14:paraId="2BFB8BD3" w14:textId="77777777" w:rsidR="007F6B27" w:rsidRDefault="007F6B27" w:rsidP="007F6B27">
      <w:pPr>
        <w:pStyle w:val="NormalWeb"/>
        <w:numPr>
          <w:ilvl w:val="1"/>
          <w:numId w:val="101"/>
        </w:numPr>
        <w:spacing w:before="0" w:beforeAutospacing="0" w:after="0" w:afterAutospacing="0"/>
        <w:ind w:left="2160"/>
        <w:textAlignment w:val="baseline"/>
        <w:rPr>
          <w:rFonts w:cs="Arial"/>
          <w:color w:val="000000"/>
        </w:rPr>
      </w:pPr>
      <w:r>
        <w:rPr>
          <w:rFonts w:cs="Arial"/>
          <w:color w:val="000000"/>
        </w:rPr>
        <w:t xml:space="preserve">Communications with internal and external audiences to include students, faculty, staff and the media, </w:t>
      </w:r>
    </w:p>
    <w:p w14:paraId="6C2FEC2D" w14:textId="77777777" w:rsidR="007F6B27" w:rsidRDefault="007F6B27" w:rsidP="007F6B27">
      <w:pPr>
        <w:pStyle w:val="NormalWeb"/>
        <w:numPr>
          <w:ilvl w:val="1"/>
          <w:numId w:val="101"/>
        </w:numPr>
        <w:spacing w:before="0" w:beforeAutospacing="0" w:after="0" w:afterAutospacing="0"/>
        <w:ind w:left="2160"/>
        <w:textAlignment w:val="baseline"/>
        <w:rPr>
          <w:rFonts w:cs="Arial"/>
          <w:color w:val="000000"/>
        </w:rPr>
      </w:pPr>
      <w:r>
        <w:rPr>
          <w:rFonts w:cs="Arial"/>
          <w:color w:val="000000"/>
        </w:rPr>
        <w:t>Internet, authentication, and voice communications,</w:t>
      </w:r>
    </w:p>
    <w:p w14:paraId="058461FA" w14:textId="77777777" w:rsidR="007F6B27" w:rsidRDefault="007F6B27" w:rsidP="007F6B27">
      <w:pPr>
        <w:pStyle w:val="NormalWeb"/>
        <w:numPr>
          <w:ilvl w:val="1"/>
          <w:numId w:val="101"/>
        </w:numPr>
        <w:spacing w:before="0" w:beforeAutospacing="0" w:after="0" w:afterAutospacing="0"/>
        <w:ind w:left="2160"/>
        <w:textAlignment w:val="baseline"/>
        <w:rPr>
          <w:rFonts w:cs="Arial"/>
          <w:color w:val="000000"/>
        </w:rPr>
      </w:pPr>
      <w:r>
        <w:rPr>
          <w:rFonts w:cs="Arial"/>
          <w:color w:val="000000"/>
        </w:rPr>
        <w:t>Hazardous materials spill response and control, to include safe handling and proper disposal of toxic substances, biologically hazardous materials, and radioactive materials.</w:t>
      </w:r>
    </w:p>
    <w:p w14:paraId="42AF6F63" w14:textId="77777777" w:rsidR="007F6B27" w:rsidRDefault="007F6B27" w:rsidP="007F6B27">
      <w:pPr>
        <w:shd w:val="clear" w:color="auto" w:fill="FFFFFF"/>
        <w:rPr>
          <w:rFonts w:ascii="Helvetica" w:hAnsi="Helvetica" w:cs="Helvetica"/>
          <w:b/>
          <w:bCs/>
          <w:color w:val="0A0A0A"/>
        </w:rPr>
      </w:pPr>
      <w:r>
        <w:rPr>
          <w:rFonts w:ascii="Helvetica" w:hAnsi="Helvetica" w:cs="Helvetica"/>
          <w:b/>
          <w:bCs/>
          <w:color w:val="0A0A0A"/>
        </w:rPr>
        <w:t>Essential IT Service</w:t>
      </w:r>
    </w:p>
    <w:p w14:paraId="5F511250" w14:textId="5C60C5F8" w:rsidR="007F6B27" w:rsidRDefault="007F6B27" w:rsidP="007F6B27">
      <w:pPr>
        <w:numPr>
          <w:ilvl w:val="0"/>
          <w:numId w:val="102"/>
        </w:numPr>
        <w:shd w:val="clear" w:color="auto" w:fill="FFFFFF"/>
        <w:ind w:left="1440"/>
        <w:rPr>
          <w:rFonts w:ascii="Helvetica" w:hAnsi="Helvetica" w:cs="Helvetica"/>
          <w:color w:val="0A0A0A"/>
        </w:rPr>
      </w:pPr>
      <w:r>
        <w:rPr>
          <w:rFonts w:ascii="Helvetica" w:hAnsi="Helvetica" w:cs="Helvetica"/>
          <w:color w:val="0A0A0A"/>
        </w:rPr>
        <w:t>An IT service with a Recovery Time Objective of less than 12 hours and one required to support the critical infrastructure functions of the university.</w:t>
      </w:r>
    </w:p>
    <w:p w14:paraId="57AFC0F4" w14:textId="77777777" w:rsidR="00AD564C" w:rsidRDefault="00AD564C" w:rsidP="007F6B27">
      <w:pPr>
        <w:shd w:val="clear" w:color="auto" w:fill="FFFFFF"/>
        <w:rPr>
          <w:rFonts w:ascii="Helvetica" w:hAnsi="Helvetica" w:cs="Helvetica"/>
          <w:b/>
          <w:bCs/>
          <w:color w:val="0A0A0A"/>
          <w:sz w:val="24"/>
          <w:szCs w:val="24"/>
        </w:rPr>
      </w:pPr>
    </w:p>
    <w:p w14:paraId="063C2E2C" w14:textId="1FBAADF1"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IT Disaster Recovery Plan (IT DRP)</w:t>
      </w:r>
    </w:p>
    <w:p w14:paraId="4DC40462" w14:textId="77777777" w:rsidR="007F6B27" w:rsidRPr="007F6B27" w:rsidRDefault="007F6B27" w:rsidP="007F6B27">
      <w:pPr>
        <w:numPr>
          <w:ilvl w:val="0"/>
          <w:numId w:val="103"/>
        </w:numPr>
        <w:shd w:val="clear" w:color="auto" w:fill="FFFFFF"/>
        <w:spacing w:before="100" w:beforeAutospacing="1" w:after="100" w:afterAutospacing="1"/>
        <w:ind w:left="1440"/>
        <w:rPr>
          <w:rFonts w:ascii="Helvetica" w:hAnsi="Helvetica" w:cs="Helvetica"/>
          <w:color w:val="0A0A0A"/>
          <w:sz w:val="24"/>
          <w:szCs w:val="24"/>
        </w:rPr>
      </w:pPr>
      <w:r w:rsidRPr="007F6B27">
        <w:rPr>
          <w:rFonts w:cs="Arial"/>
          <w:color w:val="000000"/>
          <w:sz w:val="24"/>
          <w:szCs w:val="24"/>
        </w:rPr>
        <w:t>Department/unit-level plan that is focused on the overall recovery of Electronic Information Resources supported by the department/unit.</w:t>
      </w:r>
    </w:p>
    <w:p w14:paraId="1B588AA1" w14:textId="7777777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IT Service</w:t>
      </w:r>
    </w:p>
    <w:p w14:paraId="5506A95B" w14:textId="639F3051" w:rsidR="004C2897" w:rsidRDefault="007F6B27" w:rsidP="004C2897">
      <w:pPr>
        <w:numPr>
          <w:ilvl w:val="0"/>
          <w:numId w:val="104"/>
        </w:numPr>
        <w:shd w:val="clear" w:color="auto" w:fill="FFFFFF"/>
        <w:spacing w:before="100" w:beforeAutospacing="1" w:after="100" w:afterAutospacing="1"/>
        <w:ind w:left="1440"/>
        <w:rPr>
          <w:rFonts w:ascii="Helvetica" w:hAnsi="Helvetica" w:cs="Helvetica"/>
          <w:color w:val="0A0A0A"/>
          <w:sz w:val="24"/>
          <w:szCs w:val="24"/>
        </w:rPr>
      </w:pPr>
      <w:r w:rsidRPr="007F6B27">
        <w:rPr>
          <w:rFonts w:cs="Arial"/>
          <w:color w:val="000000"/>
          <w:sz w:val="24"/>
          <w:szCs w:val="24"/>
        </w:rPr>
        <w:t>Made up of a combination of information technology, people, and processes. A customer-facing IT service directly supports the business processes of one or more customers. Other IT services, called supporting services, are not directly used by the business, but are required by the service provider to deliver customer-facing services.</w:t>
      </w:r>
    </w:p>
    <w:p w14:paraId="7BA3D794" w14:textId="77777777" w:rsidR="004C2897" w:rsidRPr="008D49C5" w:rsidRDefault="004C2897" w:rsidP="004C2897">
      <w:pPr>
        <w:shd w:val="clear" w:color="auto" w:fill="FFFFFF"/>
        <w:rPr>
          <w:rFonts w:ascii="Helvetica" w:hAnsi="Helvetica" w:cs="Helvetica"/>
          <w:b/>
          <w:bCs/>
          <w:color w:val="0A0A0A"/>
          <w:sz w:val="24"/>
          <w:szCs w:val="24"/>
        </w:rPr>
      </w:pPr>
      <w:bookmarkStart w:id="76" w:name="_GoBack"/>
      <w:bookmarkEnd w:id="76"/>
      <w:r w:rsidRPr="008D49C5">
        <w:rPr>
          <w:rFonts w:ascii="Helvetica" w:hAnsi="Helvetica" w:cs="Helvetica"/>
          <w:b/>
          <w:bCs/>
          <w:color w:val="0A0A0A"/>
          <w:sz w:val="24"/>
          <w:szCs w:val="24"/>
        </w:rPr>
        <w:t>IT Service Manager</w:t>
      </w:r>
    </w:p>
    <w:p w14:paraId="579234A9" w14:textId="77777777" w:rsidR="004C2897" w:rsidRPr="008D49C5" w:rsidRDefault="004C2897" w:rsidP="004C2897">
      <w:pPr>
        <w:pStyle w:val="ListParagraph"/>
        <w:numPr>
          <w:ilvl w:val="0"/>
          <w:numId w:val="125"/>
        </w:numPr>
        <w:shd w:val="clear" w:color="auto" w:fill="FFFFFF"/>
        <w:rPr>
          <w:rFonts w:ascii="Helvetica" w:hAnsi="Helvetica" w:cs="Helvetica"/>
          <w:b/>
          <w:bCs/>
          <w:color w:val="0A0A0A"/>
          <w:sz w:val="24"/>
          <w:szCs w:val="24"/>
        </w:rPr>
      </w:pPr>
      <w:r w:rsidRPr="008D49C5">
        <w:rPr>
          <w:rFonts w:ascii="Calibri" w:hAnsi="Calibri" w:cs="Calibri"/>
          <w:color w:val="000000"/>
          <w:szCs w:val="22"/>
        </w:rPr>
        <w:lastRenderedPageBreak/>
        <w:t>A person who is mostly responsible for the effective completion of task associated with fulfilling the roles related to a specific service.</w:t>
      </w:r>
    </w:p>
    <w:p w14:paraId="1EFB26D1" w14:textId="77777777" w:rsidR="004C2897" w:rsidRPr="008D49C5" w:rsidRDefault="004C2897" w:rsidP="004C2897">
      <w:pPr>
        <w:shd w:val="clear" w:color="auto" w:fill="FFFFFF"/>
        <w:rPr>
          <w:rFonts w:ascii="Helvetica" w:hAnsi="Helvetica" w:cs="Helvetica"/>
          <w:b/>
          <w:bCs/>
          <w:color w:val="0A0A0A"/>
          <w:sz w:val="24"/>
          <w:szCs w:val="24"/>
        </w:rPr>
      </w:pPr>
    </w:p>
    <w:p w14:paraId="240CD73A" w14:textId="77777777" w:rsidR="004C2897" w:rsidRPr="008D49C5" w:rsidRDefault="004C2897" w:rsidP="004C2897">
      <w:pPr>
        <w:shd w:val="clear" w:color="auto" w:fill="FFFFFF"/>
        <w:rPr>
          <w:rFonts w:ascii="Helvetica" w:hAnsi="Helvetica" w:cs="Helvetica"/>
          <w:b/>
          <w:bCs/>
          <w:color w:val="0A0A0A"/>
          <w:sz w:val="24"/>
          <w:szCs w:val="24"/>
        </w:rPr>
      </w:pPr>
      <w:r w:rsidRPr="008D49C5">
        <w:rPr>
          <w:rFonts w:ascii="Helvetica" w:hAnsi="Helvetica" w:cs="Helvetica"/>
          <w:b/>
          <w:bCs/>
          <w:color w:val="0A0A0A"/>
          <w:sz w:val="24"/>
          <w:szCs w:val="24"/>
        </w:rPr>
        <w:t>IT Service Owner</w:t>
      </w:r>
    </w:p>
    <w:p w14:paraId="691F2E9A" w14:textId="17A4971F" w:rsidR="004C2897" w:rsidRPr="008D49C5" w:rsidRDefault="004C2897" w:rsidP="004C2897">
      <w:pPr>
        <w:pStyle w:val="ListParagraph"/>
        <w:numPr>
          <w:ilvl w:val="0"/>
          <w:numId w:val="125"/>
        </w:numPr>
        <w:shd w:val="clear" w:color="auto" w:fill="FFFFFF"/>
        <w:rPr>
          <w:rFonts w:ascii="Helvetica" w:hAnsi="Helvetica" w:cs="Helvetica"/>
          <w:b/>
          <w:bCs/>
          <w:color w:val="0A0A0A"/>
          <w:sz w:val="24"/>
          <w:szCs w:val="24"/>
        </w:rPr>
      </w:pPr>
      <w:r w:rsidRPr="008D49C5">
        <w:rPr>
          <w:rFonts w:ascii="Calibri" w:hAnsi="Calibri" w:cs="Calibri"/>
          <w:color w:val="000000"/>
          <w:szCs w:val="22"/>
        </w:rPr>
        <w:t>The person who is mostly accountable to ensure the effective management of tasks associated with fulfilling the roles related to a specific service.  In some cases, the unit/department contact for the service is listed until the owner determined.</w:t>
      </w:r>
    </w:p>
    <w:p w14:paraId="204645A6" w14:textId="77777777" w:rsidR="004C2897" w:rsidRPr="004C2897" w:rsidRDefault="004C2897" w:rsidP="004C2897">
      <w:pPr>
        <w:shd w:val="clear" w:color="auto" w:fill="FFFFFF"/>
        <w:rPr>
          <w:rFonts w:ascii="Helvetica" w:hAnsi="Helvetica" w:cs="Helvetica"/>
          <w:b/>
          <w:bCs/>
          <w:color w:val="0A0A0A"/>
          <w:sz w:val="24"/>
          <w:szCs w:val="24"/>
          <w:highlight w:val="yellow"/>
        </w:rPr>
      </w:pPr>
    </w:p>
    <w:p w14:paraId="6409A55E" w14:textId="77777777" w:rsidR="007F6B27" w:rsidRPr="007F6B27" w:rsidRDefault="007F6B27" w:rsidP="007F6B27">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Information Resource Owner</w:t>
      </w:r>
    </w:p>
    <w:p w14:paraId="6119F8AA" w14:textId="77777777" w:rsidR="007F6B27" w:rsidRPr="007F6B27" w:rsidRDefault="007F6B27" w:rsidP="007F6B27">
      <w:pPr>
        <w:numPr>
          <w:ilvl w:val="0"/>
          <w:numId w:val="105"/>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A person responsible for a business function and for determining controls and access to information resources supporting that business function.</w:t>
      </w:r>
    </w:p>
    <w:p w14:paraId="15ED050A" w14:textId="77777777" w:rsidR="00AD564C" w:rsidRDefault="00AD564C" w:rsidP="008E47DF">
      <w:pPr>
        <w:shd w:val="clear" w:color="auto" w:fill="FFFFFF"/>
        <w:rPr>
          <w:rFonts w:ascii="Helvetica" w:hAnsi="Helvetica" w:cs="Helvetica"/>
          <w:b/>
          <w:bCs/>
          <w:color w:val="0A0A0A"/>
          <w:sz w:val="24"/>
          <w:szCs w:val="24"/>
        </w:rPr>
      </w:pPr>
    </w:p>
    <w:p w14:paraId="108DE51A" w14:textId="54888F44"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Resource User</w:t>
      </w:r>
    </w:p>
    <w:p w14:paraId="2E9ADD1B" w14:textId="77777777" w:rsidR="008E47DF" w:rsidRPr="008E47DF" w:rsidRDefault="008E47DF" w:rsidP="008E47DF">
      <w:pPr>
        <w:numPr>
          <w:ilvl w:val="0"/>
          <w:numId w:val="106"/>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An individual or automated application authorized to access an information resource in accordance with the owner-defined controls and access rules.</w:t>
      </w:r>
    </w:p>
    <w:p w14:paraId="4367FD31" w14:textId="77777777" w:rsidR="00AD564C" w:rsidRDefault="00AD564C" w:rsidP="008E47DF">
      <w:pPr>
        <w:shd w:val="clear" w:color="auto" w:fill="FFFFFF"/>
        <w:rPr>
          <w:rFonts w:ascii="Helvetica" w:hAnsi="Helvetica" w:cs="Helvetica"/>
          <w:b/>
          <w:bCs/>
          <w:color w:val="0A0A0A"/>
          <w:sz w:val="24"/>
          <w:szCs w:val="24"/>
        </w:rPr>
      </w:pPr>
    </w:p>
    <w:p w14:paraId="0621134D" w14:textId="169A958D"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Resources (IR)</w:t>
      </w:r>
    </w:p>
    <w:p w14:paraId="629C4295" w14:textId="77777777" w:rsidR="00AD564C" w:rsidRDefault="008E47DF" w:rsidP="008E47DF">
      <w:pPr>
        <w:numPr>
          <w:ilvl w:val="0"/>
          <w:numId w:val="107"/>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 xml:space="preserve">The procedures, computer equipment, computing facilities, software and data which are purchased, designed, built, operated and maintained to collect, record, process, store, retrieve, display, report </w:t>
      </w:r>
    </w:p>
    <w:p w14:paraId="3DEE372E" w14:textId="3744B9E4" w:rsidR="008E47DF" w:rsidRPr="008E47DF" w:rsidRDefault="008E47DF" w:rsidP="00B74E59">
      <w:pPr>
        <w:shd w:val="clear" w:color="auto" w:fill="FFFFFF"/>
        <w:ind w:left="1440"/>
        <w:rPr>
          <w:rFonts w:ascii="Helvetica" w:hAnsi="Helvetica" w:cs="Helvetica"/>
          <w:color w:val="0A0A0A"/>
          <w:sz w:val="24"/>
          <w:szCs w:val="24"/>
        </w:rPr>
      </w:pPr>
      <w:proofErr w:type="gramStart"/>
      <w:r w:rsidRPr="008E47DF">
        <w:rPr>
          <w:rFonts w:ascii="Helvetica" w:hAnsi="Helvetica" w:cs="Helvetica"/>
          <w:color w:val="0A0A0A"/>
          <w:sz w:val="24"/>
          <w:szCs w:val="24"/>
        </w:rPr>
        <w:t>and</w:t>
      </w:r>
      <w:proofErr w:type="gramEnd"/>
      <w:r w:rsidRPr="008E47DF">
        <w:rPr>
          <w:rFonts w:ascii="Helvetica" w:hAnsi="Helvetica" w:cs="Helvetica"/>
          <w:color w:val="0A0A0A"/>
          <w:sz w:val="24"/>
          <w:szCs w:val="24"/>
        </w:rPr>
        <w:t xml:space="preserve"> transmit information.</w:t>
      </w:r>
    </w:p>
    <w:p w14:paraId="00FAC653" w14:textId="77777777" w:rsidR="00AD564C" w:rsidRDefault="00AD564C" w:rsidP="008E47DF">
      <w:pPr>
        <w:shd w:val="clear" w:color="auto" w:fill="FFFFFF"/>
        <w:rPr>
          <w:rFonts w:ascii="Helvetica" w:hAnsi="Helvetica" w:cs="Helvetica"/>
          <w:b/>
          <w:bCs/>
          <w:color w:val="0A0A0A"/>
          <w:sz w:val="24"/>
          <w:szCs w:val="24"/>
        </w:rPr>
      </w:pPr>
    </w:p>
    <w:p w14:paraId="76C7C11D" w14:textId="0E918DD4"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Resources Crisis (formerly incident)</w:t>
      </w:r>
    </w:p>
    <w:p w14:paraId="68487AD5" w14:textId="77777777" w:rsidR="008E47DF" w:rsidRPr="008E47DF" w:rsidRDefault="008E47DF" w:rsidP="008E47DF">
      <w:pPr>
        <w:numPr>
          <w:ilvl w:val="0"/>
          <w:numId w:val="108"/>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 xml:space="preserve">A situation declared as a crisis by designated Texas </w:t>
      </w:r>
      <w:proofErr w:type="gramStart"/>
      <w:r w:rsidRPr="008E47DF">
        <w:rPr>
          <w:rFonts w:ascii="Helvetica" w:hAnsi="Helvetica" w:cs="Helvetica"/>
          <w:color w:val="0A0A0A"/>
          <w:sz w:val="24"/>
          <w:szCs w:val="24"/>
        </w:rPr>
        <w:t>A&amp;M</w:t>
      </w:r>
      <w:proofErr w:type="gramEnd"/>
      <w:r w:rsidRPr="008E47DF">
        <w:rPr>
          <w:rFonts w:ascii="Helvetica" w:hAnsi="Helvetica" w:cs="Helvetica"/>
          <w:color w:val="0A0A0A"/>
          <w:sz w:val="24"/>
          <w:szCs w:val="24"/>
        </w:rPr>
        <w:t xml:space="preserve"> IT personnel.</w:t>
      </w:r>
    </w:p>
    <w:p w14:paraId="462CB3F3" w14:textId="77777777" w:rsidR="00AD564C" w:rsidRDefault="00AD564C" w:rsidP="008E47DF">
      <w:pPr>
        <w:shd w:val="clear" w:color="auto" w:fill="FFFFFF"/>
        <w:rPr>
          <w:rFonts w:ascii="Helvetica" w:hAnsi="Helvetica" w:cs="Helvetica"/>
          <w:b/>
          <w:bCs/>
          <w:color w:val="0A0A0A"/>
          <w:sz w:val="24"/>
          <w:szCs w:val="24"/>
        </w:rPr>
      </w:pPr>
    </w:p>
    <w:p w14:paraId="3F9D1C9D" w14:textId="5014B9E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System</w:t>
      </w:r>
    </w:p>
    <w:p w14:paraId="21349043" w14:textId="4EC5DC08" w:rsidR="007F6B27" w:rsidRDefault="008E47DF" w:rsidP="00B74E59">
      <w:pPr>
        <w:numPr>
          <w:ilvl w:val="0"/>
          <w:numId w:val="109"/>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 discrete set of information resources organized for the management and processing of information supporting a defined business, academic, or research function.</w:t>
      </w:r>
    </w:p>
    <w:p w14:paraId="17970230" w14:textId="77777777" w:rsidR="00AD564C" w:rsidRPr="00AD564C" w:rsidRDefault="00AD564C" w:rsidP="00B74E59">
      <w:pPr>
        <w:shd w:val="clear" w:color="auto" w:fill="FFFFFF"/>
        <w:ind w:left="1440"/>
        <w:rPr>
          <w:rFonts w:ascii="Helvetica" w:hAnsi="Helvetica" w:cs="Helvetica"/>
          <w:color w:val="0A0A0A"/>
          <w:sz w:val="24"/>
          <w:szCs w:val="24"/>
        </w:rPr>
      </w:pPr>
    </w:p>
    <w:p w14:paraId="735A9175"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Mission Critical Information</w:t>
      </w:r>
    </w:p>
    <w:p w14:paraId="4057C65F" w14:textId="380BFA39" w:rsidR="007F6B27" w:rsidRPr="00B74E59" w:rsidRDefault="008E47DF" w:rsidP="00B74E59">
      <w:pPr>
        <w:numPr>
          <w:ilvl w:val="0"/>
          <w:numId w:val="110"/>
        </w:numPr>
        <w:shd w:val="clear" w:color="auto" w:fill="FFFFFF"/>
        <w:ind w:left="1440"/>
        <w:rPr>
          <w:rFonts w:ascii="Helvetica" w:hAnsi="Helvetica" w:cs="Helvetica"/>
          <w:color w:val="0A0A0A"/>
        </w:rPr>
      </w:pPr>
      <w:r w:rsidRPr="008E47DF">
        <w:rPr>
          <w:rFonts w:ascii="Helvetica" w:hAnsi="Helvetica" w:cs="Helvetica"/>
          <w:color w:val="0A0A0A"/>
          <w:sz w:val="24"/>
          <w:szCs w:val="24"/>
        </w:rPr>
        <w:t>Information defined by the information resource owner (or by the University for Essential IT Services) to be crucial to the continued performance of the mission of the department/unit. Unavailability of such information would result in more than an inconvenience. An event causing the unavailability of mission-critical information would result in consequences such as significant financial loss, institutional embarrassment, failure to comply with regulations or legal obligations, or closure of the department/unit.</w:t>
      </w:r>
    </w:p>
    <w:p w14:paraId="1B9407CC" w14:textId="77777777" w:rsidR="00AD564C" w:rsidRDefault="00AD564C" w:rsidP="008E47DF">
      <w:pPr>
        <w:shd w:val="clear" w:color="auto" w:fill="FFFFFF"/>
      </w:pPr>
    </w:p>
    <w:p w14:paraId="34CD9EE3" w14:textId="71241824"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NIST</w:t>
      </w:r>
    </w:p>
    <w:p w14:paraId="4F552E59" w14:textId="77777777" w:rsidR="008E47DF" w:rsidRPr="008E47DF" w:rsidRDefault="008E47DF" w:rsidP="008E47DF">
      <w:pPr>
        <w:numPr>
          <w:ilvl w:val="0"/>
          <w:numId w:val="111"/>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 xml:space="preserve">The Texas </w:t>
      </w:r>
      <w:proofErr w:type="gramStart"/>
      <w:r w:rsidRPr="008E47DF">
        <w:rPr>
          <w:rFonts w:ascii="Helvetica" w:hAnsi="Helvetica" w:cs="Helvetica"/>
          <w:color w:val="0A0A0A"/>
          <w:sz w:val="24"/>
          <w:szCs w:val="24"/>
        </w:rPr>
        <w:t>A&amp;M</w:t>
      </w:r>
      <w:proofErr w:type="gramEnd"/>
      <w:r w:rsidRPr="008E47DF">
        <w:rPr>
          <w:rFonts w:ascii="Helvetica" w:hAnsi="Helvetica" w:cs="Helvetica"/>
          <w:color w:val="0A0A0A"/>
          <w:sz w:val="24"/>
          <w:szCs w:val="24"/>
        </w:rPr>
        <w:t xml:space="preserve"> Information Security Controls, adopted from state requirements, align with the National Institute of Standards and Technology (NIST) Special Publication 800-53 Version 4 (NIST SP 800-</w:t>
      </w:r>
      <w:r w:rsidRPr="008E47DF">
        <w:rPr>
          <w:rFonts w:ascii="Helvetica" w:hAnsi="Helvetica" w:cs="Helvetica"/>
          <w:color w:val="0A0A0A"/>
          <w:sz w:val="24"/>
          <w:szCs w:val="24"/>
        </w:rPr>
        <w:lastRenderedPageBreak/>
        <w:t>53 Rev. 4). The risk assessment tool provided by the state, SPECTRIM, utilizes questions based on NIST SP 800-53 Rev. 4.</w:t>
      </w:r>
    </w:p>
    <w:p w14:paraId="7A551A64" w14:textId="77777777" w:rsidR="007F6B27" w:rsidRDefault="007F6B27"/>
    <w:p w14:paraId="146C936D"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Platform</w:t>
      </w:r>
    </w:p>
    <w:p w14:paraId="2460771E" w14:textId="77777777" w:rsidR="008E47DF" w:rsidRPr="008E47DF" w:rsidRDefault="008E47DF" w:rsidP="008E47DF">
      <w:pPr>
        <w:numPr>
          <w:ilvl w:val="0"/>
          <w:numId w:val="112"/>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Collective term for computer hardware and software components of a particular system. A platform includes a hardware architecture and a software framework (including application frameworks), where the combination allows software, particularly application software, to run. Typical platforms include a computer architecture, operating system, programming languages and related user interface (run-time system libraries or graphical user interface). Examples of common platforms would include servers, desktop/workstations, laptops, tablets, and smartphones. Special-purpose platforms include routers, remote access servers and database servers.</w:t>
      </w:r>
    </w:p>
    <w:p w14:paraId="23C68E6B"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Platform as a Service (PaaS)</w:t>
      </w:r>
    </w:p>
    <w:p w14:paraId="13527484" w14:textId="1B5F4847" w:rsidR="008E47DF" w:rsidRDefault="008E47DF" w:rsidP="008E47DF">
      <w:pPr>
        <w:numPr>
          <w:ilvl w:val="0"/>
          <w:numId w:val="113"/>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Capability provided to the consumer to deploy onto the cloud infrastructure consumer-created or acquired applications created using programming languages, libraries, services, and tools supported by the provider. The consumer does not manage or control underlying cloud infrastructure, including network, servers, operating systems, or storage, but has control over the deployed applications and possibly configuration settings for the application-hosting environment (NIST 800-145 September 2011).</w:t>
      </w:r>
    </w:p>
    <w:p w14:paraId="31648D82" w14:textId="77777777" w:rsidR="008E47DF" w:rsidRPr="008E47DF" w:rsidRDefault="008E47DF" w:rsidP="008E47DF">
      <w:pPr>
        <w:numPr>
          <w:ilvl w:val="0"/>
          <w:numId w:val="113"/>
        </w:numPr>
        <w:shd w:val="clear" w:color="auto" w:fill="FFFFFF"/>
        <w:ind w:left="1440"/>
        <w:rPr>
          <w:rFonts w:ascii="Helvetica" w:hAnsi="Helvetica" w:cs="Helvetica"/>
          <w:color w:val="0A0A0A"/>
          <w:sz w:val="24"/>
          <w:szCs w:val="24"/>
        </w:rPr>
      </w:pPr>
    </w:p>
    <w:p w14:paraId="27790987"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Recovery Point Objective</w:t>
      </w:r>
    </w:p>
    <w:p w14:paraId="696F4A4B" w14:textId="77777777" w:rsidR="008E47DF" w:rsidRPr="008E47DF" w:rsidRDefault="008E47DF" w:rsidP="008E47DF">
      <w:pPr>
        <w:numPr>
          <w:ilvl w:val="0"/>
          <w:numId w:val="114"/>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Acceptable amount of data loss measured in time. Unless requested for by the information resource owner, offsite storage of daily incremental and full weekly backups are only taken off site once a week. (ITIL Service Design) (ITIL Service Operation)</w:t>
      </w:r>
    </w:p>
    <w:p w14:paraId="6D821FAC"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Recovery Time Objective</w:t>
      </w:r>
    </w:p>
    <w:p w14:paraId="3405F010" w14:textId="77777777" w:rsidR="008E47DF" w:rsidRPr="008E47DF" w:rsidRDefault="008E47DF" w:rsidP="008E47DF">
      <w:pPr>
        <w:numPr>
          <w:ilvl w:val="0"/>
          <w:numId w:val="115"/>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The maximum time allowed for the recovery of an IT service following an interruption. The service level to be provided may be less than normal service level targets. Recovery time objectives for each IT service should be negotiated, agreed and documented. See also business impact analysis. (ITIL Service Design) (ITIL Service Operation)</w:t>
      </w:r>
    </w:p>
    <w:p w14:paraId="764B867D" w14:textId="77777777" w:rsidR="00AD564C" w:rsidRDefault="00AD564C" w:rsidP="008E47DF">
      <w:pPr>
        <w:shd w:val="clear" w:color="auto" w:fill="FFFFFF"/>
        <w:rPr>
          <w:rFonts w:ascii="Helvetica" w:hAnsi="Helvetica" w:cs="Helvetica"/>
          <w:b/>
          <w:bCs/>
          <w:color w:val="0A0A0A"/>
          <w:sz w:val="24"/>
          <w:szCs w:val="24"/>
        </w:rPr>
      </w:pPr>
    </w:p>
    <w:p w14:paraId="2107164F" w14:textId="4F010C8E"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Significant Information Security Incident</w:t>
      </w:r>
    </w:p>
    <w:p w14:paraId="27EFA480" w14:textId="77777777" w:rsidR="008E47DF" w:rsidRPr="008E47DF" w:rsidRDefault="008E47DF" w:rsidP="008E47DF">
      <w:pPr>
        <w:numPr>
          <w:ilvl w:val="0"/>
          <w:numId w:val="116"/>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An information security incident is considered significant if it meets one or more of the following criteria: -involves actual or suspected unauthorized disclosure of confidential information; -involves consequential legal issues; -may cause severe disruption to unit mission-critical services or university wide Essential IT services; -involves active threats; -is widespread; -is likely to raise public interest</w:t>
      </w:r>
    </w:p>
    <w:p w14:paraId="45398460" w14:textId="77777777" w:rsidR="00AD564C" w:rsidRDefault="00AD564C" w:rsidP="008E47DF">
      <w:pPr>
        <w:shd w:val="clear" w:color="auto" w:fill="FFFFFF"/>
        <w:rPr>
          <w:rFonts w:ascii="Helvetica" w:hAnsi="Helvetica" w:cs="Helvetica"/>
          <w:b/>
          <w:bCs/>
          <w:color w:val="0A0A0A"/>
          <w:sz w:val="24"/>
          <w:szCs w:val="24"/>
        </w:rPr>
      </w:pPr>
    </w:p>
    <w:p w14:paraId="50BEC08F" w14:textId="34DAB409"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Software</w:t>
      </w:r>
    </w:p>
    <w:p w14:paraId="40EE131A" w14:textId="77777777" w:rsidR="008E47DF" w:rsidRPr="008E47DF" w:rsidRDefault="008E47DF" w:rsidP="008E47DF">
      <w:pPr>
        <w:numPr>
          <w:ilvl w:val="0"/>
          <w:numId w:val="117"/>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lastRenderedPageBreak/>
        <w:t xml:space="preserve">A computer program that provides the instructions enabling the computer hardware to work. System software, such as Windows or </w:t>
      </w:r>
      <w:proofErr w:type="spellStart"/>
      <w:r w:rsidRPr="008E47DF">
        <w:rPr>
          <w:rFonts w:ascii="Helvetica" w:hAnsi="Helvetica" w:cs="Helvetica"/>
          <w:color w:val="0A0A0A"/>
          <w:sz w:val="24"/>
          <w:szCs w:val="24"/>
        </w:rPr>
        <w:t>MacOS</w:t>
      </w:r>
      <w:proofErr w:type="spellEnd"/>
      <w:r w:rsidRPr="008E47DF">
        <w:rPr>
          <w:rFonts w:ascii="Helvetica" w:hAnsi="Helvetica" w:cs="Helvetica"/>
          <w:color w:val="0A0A0A"/>
          <w:sz w:val="24"/>
          <w:szCs w:val="24"/>
        </w:rPr>
        <w:t>, operate the machine itself, and applications software, such as spreadsheet or word processing programs, provide specific functionality.</w:t>
      </w:r>
    </w:p>
    <w:p w14:paraId="2EC9824D" w14:textId="77777777" w:rsidR="00AD564C" w:rsidRDefault="00AD564C" w:rsidP="008E47DF">
      <w:pPr>
        <w:shd w:val="clear" w:color="auto" w:fill="FFFFFF"/>
        <w:rPr>
          <w:rFonts w:ascii="Helvetica" w:hAnsi="Helvetica" w:cs="Helvetica"/>
          <w:b/>
          <w:bCs/>
          <w:color w:val="0A0A0A"/>
          <w:sz w:val="24"/>
          <w:szCs w:val="24"/>
        </w:rPr>
      </w:pPr>
    </w:p>
    <w:p w14:paraId="085FAE88" w14:textId="6B5ECC1E"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Software as a Service (SaaS)</w:t>
      </w:r>
    </w:p>
    <w:p w14:paraId="59B741F7" w14:textId="77777777" w:rsidR="008E47DF" w:rsidRPr="008E47DF" w:rsidRDefault="008E47DF" w:rsidP="008E47DF">
      <w:pPr>
        <w:numPr>
          <w:ilvl w:val="0"/>
          <w:numId w:val="118"/>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Capability provided to the consumer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 (NIST 800145 September 2011).</w:t>
      </w:r>
    </w:p>
    <w:p w14:paraId="126F3DF7" w14:textId="77777777" w:rsidR="00AD564C" w:rsidRDefault="00AD564C" w:rsidP="008E47DF">
      <w:pPr>
        <w:shd w:val="clear" w:color="auto" w:fill="FFFFFF"/>
        <w:rPr>
          <w:rFonts w:ascii="Helvetica" w:hAnsi="Helvetica" w:cs="Helvetica"/>
          <w:b/>
          <w:bCs/>
          <w:color w:val="0A0A0A"/>
          <w:sz w:val="24"/>
          <w:szCs w:val="24"/>
        </w:rPr>
      </w:pPr>
    </w:p>
    <w:p w14:paraId="26D81798" w14:textId="2B951C66"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Texas A&amp;M University IT Disaster Recovery Plan</w:t>
      </w:r>
    </w:p>
    <w:p w14:paraId="4B0DD8EB" w14:textId="77777777" w:rsidR="008E47DF" w:rsidRPr="008E47DF" w:rsidRDefault="008E47DF" w:rsidP="008E47DF">
      <w:pPr>
        <w:numPr>
          <w:ilvl w:val="0"/>
          <w:numId w:val="119"/>
        </w:numPr>
        <w:shd w:val="clear" w:color="auto" w:fill="FFFFFF"/>
        <w:spacing w:before="100" w:beforeAutospacing="1" w:after="100" w:afterAutospacing="1"/>
        <w:ind w:left="1440"/>
        <w:rPr>
          <w:rFonts w:ascii="Helvetica" w:hAnsi="Helvetica" w:cs="Helvetica"/>
          <w:color w:val="0A0A0A"/>
          <w:sz w:val="24"/>
          <w:szCs w:val="24"/>
        </w:rPr>
      </w:pPr>
      <w:r w:rsidRPr="008E47DF">
        <w:rPr>
          <w:rFonts w:cs="Arial"/>
          <w:color w:val="000000"/>
          <w:sz w:val="24"/>
          <w:szCs w:val="24"/>
        </w:rPr>
        <w:t>Limited to Essential IT Services supporting essential functions as defined by Institutional Continuity Plan</w:t>
      </w:r>
      <w:hyperlink r:id="rId15" w:history="1">
        <w:r w:rsidRPr="008E47DF">
          <w:rPr>
            <w:rFonts w:cs="Arial"/>
            <w:color w:val="000000"/>
            <w:sz w:val="24"/>
            <w:szCs w:val="24"/>
            <w:u w:val="single"/>
          </w:rPr>
          <w:t xml:space="preserve"> (</w:t>
        </w:r>
        <w:r w:rsidRPr="008E47DF">
          <w:rPr>
            <w:rFonts w:cs="Arial"/>
            <w:color w:val="1155CC"/>
            <w:sz w:val="24"/>
            <w:szCs w:val="24"/>
            <w:u w:val="single"/>
          </w:rPr>
          <w:t>Annex J</w:t>
        </w:r>
      </w:hyperlink>
      <w:r w:rsidRPr="008E47DF">
        <w:rPr>
          <w:rFonts w:cs="Arial"/>
          <w:color w:val="000000"/>
          <w:sz w:val="24"/>
          <w:szCs w:val="24"/>
        </w:rPr>
        <w:t>) of the</w:t>
      </w:r>
      <w:hyperlink r:id="rId16" w:history="1">
        <w:r w:rsidRPr="008E47DF">
          <w:rPr>
            <w:rFonts w:cs="Arial"/>
            <w:color w:val="1155CC"/>
            <w:sz w:val="24"/>
            <w:szCs w:val="24"/>
            <w:u w:val="single"/>
          </w:rPr>
          <w:t xml:space="preserve"> Texas </w:t>
        </w:r>
        <w:proofErr w:type="gramStart"/>
        <w:r w:rsidRPr="008E47DF">
          <w:rPr>
            <w:rFonts w:cs="Arial"/>
            <w:color w:val="1155CC"/>
            <w:sz w:val="24"/>
            <w:szCs w:val="24"/>
            <w:u w:val="single"/>
          </w:rPr>
          <w:t>A&amp;M</w:t>
        </w:r>
        <w:proofErr w:type="gramEnd"/>
        <w:r w:rsidRPr="008E47DF">
          <w:rPr>
            <w:rFonts w:cs="Arial"/>
            <w:color w:val="1155CC"/>
            <w:sz w:val="24"/>
            <w:szCs w:val="24"/>
            <w:u w:val="single"/>
          </w:rPr>
          <w:t xml:space="preserve"> University Emergency Operation Plan</w:t>
        </w:r>
      </w:hyperlink>
      <w:r w:rsidRPr="008E47DF">
        <w:rPr>
          <w:rFonts w:cs="Arial"/>
          <w:color w:val="000000"/>
          <w:sz w:val="24"/>
          <w:szCs w:val="24"/>
        </w:rPr>
        <w:t>. Organizations that support Essential IT Services shall maintain their own procedures and actively participate in the training, exercise, and maintenance needed to support this plan.</w:t>
      </w:r>
    </w:p>
    <w:p w14:paraId="6D4779C6"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Texas A&amp;M University IT Disaster Recovery Program</w:t>
      </w:r>
    </w:p>
    <w:p w14:paraId="6A1788EE" w14:textId="77777777" w:rsidR="008E47DF" w:rsidRPr="008E47DF" w:rsidRDefault="008E47DF" w:rsidP="008E47DF">
      <w:pPr>
        <w:numPr>
          <w:ilvl w:val="0"/>
          <w:numId w:val="120"/>
        </w:numPr>
        <w:shd w:val="clear" w:color="auto" w:fill="FFFFFF"/>
        <w:spacing w:before="100" w:beforeAutospacing="1" w:after="100" w:afterAutospacing="1"/>
        <w:ind w:left="1440"/>
        <w:rPr>
          <w:rFonts w:ascii="Helvetica" w:hAnsi="Helvetica" w:cs="Helvetica"/>
          <w:color w:val="0A0A0A"/>
          <w:sz w:val="24"/>
          <w:szCs w:val="24"/>
        </w:rPr>
      </w:pPr>
      <w:r w:rsidRPr="008E47DF">
        <w:rPr>
          <w:rFonts w:cs="Arial"/>
          <w:color w:val="000000"/>
          <w:sz w:val="24"/>
          <w:szCs w:val="24"/>
        </w:rPr>
        <w:t>Builds on Institutional Continuity Plan</w:t>
      </w:r>
      <w:hyperlink r:id="rId17" w:history="1">
        <w:r w:rsidRPr="008E47DF">
          <w:rPr>
            <w:rFonts w:cs="Arial"/>
            <w:color w:val="000000"/>
            <w:sz w:val="24"/>
            <w:szCs w:val="24"/>
            <w:u w:val="single"/>
          </w:rPr>
          <w:t xml:space="preserve"> (</w:t>
        </w:r>
        <w:r w:rsidRPr="008E47DF">
          <w:rPr>
            <w:rFonts w:cs="Arial"/>
            <w:color w:val="1155CC"/>
            <w:sz w:val="24"/>
            <w:szCs w:val="24"/>
            <w:u w:val="single"/>
          </w:rPr>
          <w:t>Annex J</w:t>
        </w:r>
      </w:hyperlink>
      <w:r w:rsidRPr="008E47DF">
        <w:rPr>
          <w:rFonts w:cs="Arial"/>
          <w:color w:val="000000"/>
          <w:sz w:val="24"/>
          <w:szCs w:val="24"/>
        </w:rPr>
        <w:t>) of the</w:t>
      </w:r>
      <w:hyperlink r:id="rId18" w:history="1">
        <w:r w:rsidRPr="008E47DF">
          <w:rPr>
            <w:rFonts w:cs="Arial"/>
            <w:color w:val="1155CC"/>
            <w:sz w:val="24"/>
            <w:szCs w:val="24"/>
            <w:u w:val="single"/>
          </w:rPr>
          <w:t xml:space="preserve"> Texas </w:t>
        </w:r>
        <w:proofErr w:type="gramStart"/>
        <w:r w:rsidRPr="008E47DF">
          <w:rPr>
            <w:rFonts w:cs="Arial"/>
            <w:color w:val="1155CC"/>
            <w:sz w:val="24"/>
            <w:szCs w:val="24"/>
            <w:u w:val="single"/>
          </w:rPr>
          <w:t>A&amp;M</w:t>
        </w:r>
        <w:proofErr w:type="gramEnd"/>
        <w:r w:rsidRPr="008E47DF">
          <w:rPr>
            <w:rFonts w:cs="Arial"/>
            <w:color w:val="1155CC"/>
            <w:sz w:val="24"/>
            <w:szCs w:val="24"/>
            <w:u w:val="single"/>
          </w:rPr>
          <w:t xml:space="preserve"> University Emergency Operation Plan</w:t>
        </w:r>
      </w:hyperlink>
      <w:r w:rsidRPr="008E47DF">
        <w:rPr>
          <w:rFonts w:cs="Arial"/>
          <w:color w:val="000000"/>
          <w:sz w:val="24"/>
          <w:szCs w:val="24"/>
        </w:rPr>
        <w:t xml:space="preserve"> by providing guidance and templates to relate a business function’s Recovery Time Objective (RTO) and Recovery Point Objective (RPO) to the IT services that support department/unit business functions.</w:t>
      </w:r>
    </w:p>
    <w:p w14:paraId="37FAAB6D"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Third Party</w:t>
      </w:r>
    </w:p>
    <w:p w14:paraId="268F41C7" w14:textId="77777777" w:rsidR="008E47DF" w:rsidRPr="008E47DF" w:rsidRDefault="008E47DF" w:rsidP="008E47DF">
      <w:pPr>
        <w:numPr>
          <w:ilvl w:val="0"/>
          <w:numId w:val="121"/>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Individual or entity who is not a university employee, i.e., vendors or other individuals acting in a capacity other than a university employee.</w:t>
      </w:r>
    </w:p>
    <w:p w14:paraId="6228089B" w14:textId="77777777" w:rsidR="00AD564C" w:rsidRDefault="00AD564C" w:rsidP="008E47DF">
      <w:pPr>
        <w:shd w:val="clear" w:color="auto" w:fill="FFFFFF"/>
        <w:rPr>
          <w:rFonts w:ascii="Helvetica" w:hAnsi="Helvetica" w:cs="Helvetica"/>
          <w:b/>
          <w:bCs/>
          <w:color w:val="0A0A0A"/>
          <w:sz w:val="24"/>
          <w:szCs w:val="24"/>
        </w:rPr>
      </w:pPr>
    </w:p>
    <w:p w14:paraId="60DB2637" w14:textId="194AB5AA"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Third-Party Vendor</w:t>
      </w:r>
    </w:p>
    <w:p w14:paraId="5255EB4A" w14:textId="77777777" w:rsidR="008E47DF" w:rsidRPr="008E47DF" w:rsidRDefault="008E47DF" w:rsidP="008E47DF">
      <w:pPr>
        <w:numPr>
          <w:ilvl w:val="0"/>
          <w:numId w:val="122"/>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An individual or organization separate from the two principals involved. A third party is typically a company that provides an auxiliary product or service not supplied by the primary provider to the end user (the two principals).</w:t>
      </w:r>
    </w:p>
    <w:p w14:paraId="42B45A79" w14:textId="77777777" w:rsidR="008E47DF" w:rsidRPr="008E47DF" w:rsidRDefault="008E47DF" w:rsidP="008E47DF">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Unit</w:t>
      </w:r>
    </w:p>
    <w:p w14:paraId="1BFF991E" w14:textId="77777777" w:rsidR="008E47DF" w:rsidRPr="008E47DF" w:rsidRDefault="008E47DF" w:rsidP="008E47DF">
      <w:pPr>
        <w:numPr>
          <w:ilvl w:val="0"/>
          <w:numId w:val="123"/>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lastRenderedPageBreak/>
        <w:t xml:space="preserve">A Texas A&amp;M University (Texas </w:t>
      </w:r>
      <w:proofErr w:type="gramStart"/>
      <w:r w:rsidRPr="008E47DF">
        <w:rPr>
          <w:rFonts w:ascii="Helvetica" w:hAnsi="Helvetica" w:cs="Helvetica"/>
          <w:color w:val="0A0A0A"/>
          <w:sz w:val="24"/>
          <w:szCs w:val="24"/>
        </w:rPr>
        <w:t>A&amp;M</w:t>
      </w:r>
      <w:proofErr w:type="gramEnd"/>
      <w:r w:rsidRPr="008E47DF">
        <w:rPr>
          <w:rFonts w:ascii="Helvetica" w:hAnsi="Helvetica" w:cs="Helvetica"/>
          <w:color w:val="0A0A0A"/>
          <w:sz w:val="24"/>
          <w:szCs w:val="24"/>
        </w:rPr>
        <w:t>) organization, or affiliate, that is managed by an employee with hiring and firing authority. Examples are a division, a department, a research center, and others.</w:t>
      </w:r>
    </w:p>
    <w:p w14:paraId="19C70773" w14:textId="77777777" w:rsidR="00AD564C" w:rsidRPr="00AD564C" w:rsidRDefault="00AD564C" w:rsidP="00AD564C">
      <w:pPr>
        <w:shd w:val="clear" w:color="auto" w:fill="FFFFFF"/>
        <w:rPr>
          <w:rFonts w:ascii="Helvetica" w:hAnsi="Helvetica" w:cs="Helvetica"/>
          <w:b/>
          <w:bCs/>
          <w:color w:val="0A0A0A"/>
          <w:sz w:val="24"/>
          <w:szCs w:val="24"/>
        </w:rPr>
      </w:pPr>
      <w:r w:rsidRPr="00AD564C">
        <w:rPr>
          <w:rFonts w:ascii="Helvetica" w:hAnsi="Helvetica" w:cs="Helvetica"/>
          <w:b/>
          <w:bCs/>
          <w:color w:val="0A0A0A"/>
          <w:sz w:val="24"/>
          <w:szCs w:val="24"/>
        </w:rPr>
        <w:t>Vendor</w:t>
      </w:r>
    </w:p>
    <w:p w14:paraId="0375856C" w14:textId="77777777" w:rsidR="00AD564C" w:rsidRPr="00AD564C" w:rsidRDefault="00AD564C" w:rsidP="00AD564C">
      <w:pPr>
        <w:numPr>
          <w:ilvl w:val="0"/>
          <w:numId w:val="124"/>
        </w:numPr>
        <w:shd w:val="clear" w:color="auto" w:fill="FFFFFF"/>
        <w:ind w:left="1440"/>
        <w:rPr>
          <w:rFonts w:ascii="Helvetica" w:hAnsi="Helvetica" w:cs="Helvetica"/>
          <w:color w:val="0A0A0A"/>
          <w:sz w:val="24"/>
          <w:szCs w:val="24"/>
        </w:rPr>
      </w:pPr>
      <w:r w:rsidRPr="00AD564C">
        <w:rPr>
          <w:rFonts w:ascii="Helvetica" w:hAnsi="Helvetica" w:cs="Helvetica"/>
          <w:color w:val="0A0A0A"/>
          <w:sz w:val="24"/>
          <w:szCs w:val="24"/>
        </w:rPr>
        <w:t>Individual or entity who has a contract with the university to provide goods or services for compensation. This term excludes contract employees.</w:t>
      </w:r>
    </w:p>
    <w:p w14:paraId="4B075098" w14:textId="77777777" w:rsidR="00294349" w:rsidRDefault="00294349"/>
    <w:p w14:paraId="653F3A20" w14:textId="77777777" w:rsidR="00EB2189" w:rsidRDefault="0037700F" w:rsidP="00A92EC0">
      <w:pPr>
        <w:pStyle w:val="Heading1"/>
      </w:pPr>
      <w:bookmarkStart w:id="77" w:name="_Toc456279628"/>
      <w:bookmarkStart w:id="78" w:name="_Toc490139885"/>
      <w:r>
        <w:lastRenderedPageBreak/>
        <w:t>Record of Change</w:t>
      </w:r>
      <w:bookmarkEnd w:id="77"/>
      <w:bookmarkEnd w:id="78"/>
    </w:p>
    <w:p w14:paraId="45A5C45A" w14:textId="1A1ADE1F" w:rsidR="00192A30" w:rsidRDefault="00E234CE">
      <w:r w:rsidRPr="0049368E">
        <w:t>This plan is updated at least annually, as described in the ISRR Program document.</w:t>
      </w:r>
      <w:r>
        <w:t xml:space="preserve"> </w:t>
      </w:r>
    </w:p>
    <w:p w14:paraId="036A8BAA" w14:textId="77777777" w:rsidR="00A92EC0" w:rsidRPr="00192A30" w:rsidRDefault="00A92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038"/>
        <w:gridCol w:w="2984"/>
        <w:gridCol w:w="2050"/>
      </w:tblGrid>
      <w:tr w:rsidR="0037700F" w14:paraId="7A65C76B" w14:textId="77777777" w:rsidTr="00B74E59">
        <w:tc>
          <w:tcPr>
            <w:tcW w:w="1990" w:type="dxa"/>
            <w:tcBorders>
              <w:bottom w:val="single" w:sz="4" w:space="0" w:color="auto"/>
            </w:tcBorders>
          </w:tcPr>
          <w:p w14:paraId="297C9981" w14:textId="4207BED5" w:rsidR="0037700F" w:rsidRPr="00260FBC" w:rsidRDefault="0037700F" w:rsidP="00B74E59">
            <w:pPr>
              <w:ind w:left="360"/>
            </w:pPr>
            <w:r w:rsidRPr="00260FBC">
              <w:rPr>
                <w:rFonts w:ascii="Times New Roman" w:hAnsi="Times New Roman"/>
                <w:b/>
                <w:bCs/>
                <w:sz w:val="24"/>
                <w:szCs w:val="24"/>
              </w:rPr>
              <w:t>RECORD OF CHANGE</w:t>
            </w:r>
          </w:p>
        </w:tc>
        <w:tc>
          <w:tcPr>
            <w:tcW w:w="2038" w:type="dxa"/>
            <w:tcBorders>
              <w:bottom w:val="single" w:sz="4" w:space="0" w:color="auto"/>
            </w:tcBorders>
          </w:tcPr>
          <w:p w14:paraId="2C19ABCD" w14:textId="77777777" w:rsidR="0037700F" w:rsidRPr="00260FBC" w:rsidRDefault="0037700F" w:rsidP="00B74E59">
            <w:pPr>
              <w:autoSpaceDE w:val="0"/>
              <w:autoSpaceDN w:val="0"/>
              <w:adjustRightInd w:val="0"/>
              <w:ind w:left="360"/>
              <w:jc w:val="center"/>
              <w:rPr>
                <w:rFonts w:ascii="Times New Roman" w:hAnsi="Times New Roman"/>
                <w:b/>
                <w:bCs/>
                <w:szCs w:val="22"/>
              </w:rPr>
            </w:pPr>
            <w:r w:rsidRPr="00260FBC">
              <w:rPr>
                <w:rFonts w:ascii="Times New Roman" w:hAnsi="Times New Roman"/>
                <w:b/>
                <w:bCs/>
                <w:szCs w:val="22"/>
              </w:rPr>
              <w:t>DATE OF</w:t>
            </w:r>
          </w:p>
          <w:p w14:paraId="6FE0AB51" w14:textId="77777777" w:rsidR="0037700F" w:rsidRPr="00260FBC" w:rsidRDefault="0037700F" w:rsidP="00B74E59">
            <w:pPr>
              <w:ind w:left="360"/>
              <w:jc w:val="center"/>
            </w:pPr>
            <w:r w:rsidRPr="00260FBC">
              <w:rPr>
                <w:rFonts w:ascii="Times New Roman" w:hAnsi="Times New Roman"/>
                <w:b/>
                <w:bCs/>
                <w:szCs w:val="22"/>
              </w:rPr>
              <w:t>CHANGE</w:t>
            </w:r>
          </w:p>
        </w:tc>
        <w:tc>
          <w:tcPr>
            <w:tcW w:w="2984" w:type="dxa"/>
            <w:tcBorders>
              <w:bottom w:val="single" w:sz="4" w:space="0" w:color="auto"/>
            </w:tcBorders>
          </w:tcPr>
          <w:p w14:paraId="19192615" w14:textId="77777777" w:rsidR="0037700F" w:rsidRPr="00260FBC" w:rsidRDefault="0037700F" w:rsidP="00B74E59">
            <w:pPr>
              <w:ind w:left="360"/>
              <w:jc w:val="center"/>
            </w:pPr>
            <w:r w:rsidRPr="00260FBC">
              <w:rPr>
                <w:rFonts w:ascii="Times New Roman" w:hAnsi="Times New Roman"/>
                <w:b/>
                <w:bCs/>
                <w:szCs w:val="22"/>
              </w:rPr>
              <w:t>DESCRIPTION OF CHANGE</w:t>
            </w:r>
          </w:p>
        </w:tc>
        <w:tc>
          <w:tcPr>
            <w:tcW w:w="2050" w:type="dxa"/>
            <w:tcBorders>
              <w:bottom w:val="single" w:sz="4" w:space="0" w:color="auto"/>
            </w:tcBorders>
          </w:tcPr>
          <w:p w14:paraId="74D6BD95" w14:textId="77777777" w:rsidR="0037700F" w:rsidRPr="00260FBC" w:rsidRDefault="0037700F" w:rsidP="00B74E59">
            <w:pPr>
              <w:autoSpaceDE w:val="0"/>
              <w:autoSpaceDN w:val="0"/>
              <w:adjustRightInd w:val="0"/>
              <w:ind w:left="360"/>
              <w:jc w:val="center"/>
              <w:rPr>
                <w:rFonts w:ascii="Times New Roman" w:hAnsi="Times New Roman"/>
                <w:b/>
                <w:bCs/>
                <w:szCs w:val="22"/>
              </w:rPr>
            </w:pPr>
            <w:r w:rsidRPr="00260FBC">
              <w:rPr>
                <w:rFonts w:ascii="Times New Roman" w:hAnsi="Times New Roman"/>
                <w:b/>
                <w:bCs/>
                <w:szCs w:val="22"/>
              </w:rPr>
              <w:t>CHANGE MADE</w:t>
            </w:r>
          </w:p>
          <w:p w14:paraId="6D33E1AE" w14:textId="77777777" w:rsidR="0037700F" w:rsidRPr="00260FBC" w:rsidRDefault="0037700F" w:rsidP="00B74E59">
            <w:pPr>
              <w:ind w:left="360"/>
              <w:jc w:val="center"/>
            </w:pPr>
            <w:r w:rsidRPr="00260FBC">
              <w:rPr>
                <w:rFonts w:ascii="Times New Roman" w:hAnsi="Times New Roman"/>
                <w:b/>
                <w:bCs/>
                <w:szCs w:val="22"/>
              </w:rPr>
              <w:t>BY:</w:t>
            </w:r>
          </w:p>
        </w:tc>
      </w:tr>
      <w:tr w:rsidR="0037700F" w14:paraId="1EBB49AE" w14:textId="77777777" w:rsidTr="00B74E59">
        <w:tc>
          <w:tcPr>
            <w:tcW w:w="1990" w:type="dxa"/>
          </w:tcPr>
          <w:p w14:paraId="2DA053C6" w14:textId="0EFE430B" w:rsidR="0037700F" w:rsidRDefault="0037700F" w:rsidP="00B74E59">
            <w:pPr>
              <w:ind w:left="360"/>
            </w:pPr>
          </w:p>
        </w:tc>
        <w:tc>
          <w:tcPr>
            <w:tcW w:w="2038" w:type="dxa"/>
          </w:tcPr>
          <w:p w14:paraId="7ABAAF2A" w14:textId="28286D6C" w:rsidR="0037700F" w:rsidRDefault="0037700F" w:rsidP="00B74E59">
            <w:pPr>
              <w:ind w:left="360"/>
            </w:pPr>
          </w:p>
        </w:tc>
        <w:tc>
          <w:tcPr>
            <w:tcW w:w="2984" w:type="dxa"/>
          </w:tcPr>
          <w:p w14:paraId="66DECF19" w14:textId="2089BF99" w:rsidR="0037700F" w:rsidRDefault="0037700F" w:rsidP="00B74E59">
            <w:pPr>
              <w:ind w:left="360"/>
            </w:pPr>
          </w:p>
        </w:tc>
        <w:tc>
          <w:tcPr>
            <w:tcW w:w="2050" w:type="dxa"/>
          </w:tcPr>
          <w:p w14:paraId="0CBBE134" w14:textId="17C82106" w:rsidR="0037700F" w:rsidRPr="00364EA5" w:rsidRDefault="0037700F" w:rsidP="00B74E59">
            <w:pPr>
              <w:ind w:left="360"/>
              <w:rPr>
                <w:rFonts w:cs="Arial"/>
              </w:rPr>
            </w:pPr>
          </w:p>
        </w:tc>
      </w:tr>
      <w:tr w:rsidR="00DF0A03" w14:paraId="0266F1CB" w14:textId="77777777" w:rsidTr="00AD0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90" w:type="dxa"/>
            <w:tcBorders>
              <w:top w:val="single" w:sz="4" w:space="0" w:color="auto"/>
              <w:left w:val="single" w:sz="4" w:space="0" w:color="auto"/>
              <w:bottom w:val="single" w:sz="4" w:space="0" w:color="auto"/>
              <w:right w:val="single" w:sz="4" w:space="0" w:color="auto"/>
            </w:tcBorders>
          </w:tcPr>
          <w:p w14:paraId="56C7780E" w14:textId="66068D50" w:rsidR="00AD04B2" w:rsidRDefault="00AD04B2" w:rsidP="00AE24C5">
            <w:pPr>
              <w:ind w:left="360"/>
            </w:pPr>
          </w:p>
        </w:tc>
        <w:tc>
          <w:tcPr>
            <w:tcW w:w="2038" w:type="dxa"/>
            <w:tcBorders>
              <w:top w:val="single" w:sz="4" w:space="0" w:color="auto"/>
              <w:left w:val="single" w:sz="4" w:space="0" w:color="auto"/>
              <w:bottom w:val="single" w:sz="4" w:space="0" w:color="auto"/>
              <w:right w:val="single" w:sz="4" w:space="0" w:color="auto"/>
            </w:tcBorders>
          </w:tcPr>
          <w:p w14:paraId="3D559F75" w14:textId="4F9B34B0" w:rsidR="00AD04B2" w:rsidRDefault="00AD04B2" w:rsidP="00AE24C5">
            <w:pPr>
              <w:ind w:left="360"/>
            </w:pPr>
          </w:p>
        </w:tc>
        <w:tc>
          <w:tcPr>
            <w:tcW w:w="2984" w:type="dxa"/>
            <w:tcBorders>
              <w:top w:val="single" w:sz="4" w:space="0" w:color="auto"/>
              <w:left w:val="single" w:sz="4" w:space="0" w:color="auto"/>
              <w:bottom w:val="single" w:sz="4" w:space="0" w:color="auto"/>
              <w:right w:val="single" w:sz="4" w:space="0" w:color="auto"/>
            </w:tcBorders>
          </w:tcPr>
          <w:p w14:paraId="18D31456" w14:textId="47AF59F3" w:rsidR="00AD04B2" w:rsidRDefault="00AD04B2" w:rsidP="00AE24C5">
            <w:pPr>
              <w:ind w:left="360"/>
            </w:pPr>
          </w:p>
        </w:tc>
        <w:tc>
          <w:tcPr>
            <w:tcW w:w="2050" w:type="dxa"/>
            <w:tcBorders>
              <w:top w:val="single" w:sz="4" w:space="0" w:color="auto"/>
              <w:left w:val="single" w:sz="4" w:space="0" w:color="auto"/>
              <w:bottom w:val="single" w:sz="4" w:space="0" w:color="auto"/>
              <w:right w:val="single" w:sz="4" w:space="0" w:color="auto"/>
            </w:tcBorders>
          </w:tcPr>
          <w:p w14:paraId="74BFEFFF" w14:textId="214D8624" w:rsidR="00AD04B2" w:rsidRDefault="00AD04B2" w:rsidP="00AE24C5">
            <w:pPr>
              <w:ind w:left="360"/>
            </w:pPr>
          </w:p>
        </w:tc>
      </w:tr>
      <w:tr w:rsidR="0037700F" w14:paraId="0C7ADE2A" w14:textId="77777777" w:rsidTr="00B74E59">
        <w:tc>
          <w:tcPr>
            <w:tcW w:w="1990" w:type="dxa"/>
          </w:tcPr>
          <w:p w14:paraId="12065E1F" w14:textId="73A78F29" w:rsidR="0037700F" w:rsidRDefault="0037700F" w:rsidP="00B74E59">
            <w:pPr>
              <w:ind w:left="360"/>
            </w:pPr>
          </w:p>
        </w:tc>
        <w:tc>
          <w:tcPr>
            <w:tcW w:w="2038" w:type="dxa"/>
          </w:tcPr>
          <w:p w14:paraId="195590CC" w14:textId="3D45960F" w:rsidR="0037700F" w:rsidRDefault="0037700F" w:rsidP="00B74E59">
            <w:pPr>
              <w:ind w:left="360"/>
            </w:pPr>
          </w:p>
        </w:tc>
        <w:tc>
          <w:tcPr>
            <w:tcW w:w="2984" w:type="dxa"/>
          </w:tcPr>
          <w:p w14:paraId="02A0AB2B" w14:textId="319A980A" w:rsidR="0037700F" w:rsidRDefault="0037700F" w:rsidP="00B74E59">
            <w:pPr>
              <w:ind w:left="360"/>
            </w:pPr>
          </w:p>
        </w:tc>
        <w:tc>
          <w:tcPr>
            <w:tcW w:w="2050" w:type="dxa"/>
          </w:tcPr>
          <w:p w14:paraId="68D347EA" w14:textId="12C78244" w:rsidR="0037700F" w:rsidRDefault="0037700F" w:rsidP="00B74E59">
            <w:pPr>
              <w:ind w:left="360"/>
            </w:pPr>
          </w:p>
        </w:tc>
      </w:tr>
    </w:tbl>
    <w:p w14:paraId="60A9A8EE" w14:textId="5559731D" w:rsidR="0037700F" w:rsidRDefault="0037700F" w:rsidP="00385F0B"/>
    <w:p w14:paraId="63A1FA59" w14:textId="77777777" w:rsidR="00CC4048" w:rsidRPr="00F65994" w:rsidRDefault="00CC4048" w:rsidP="00385F0B"/>
    <w:sectPr w:rsidR="00CC4048" w:rsidRPr="00F65994" w:rsidSect="005B05BA">
      <w:type w:val="continuous"/>
      <w:pgSz w:w="12240" w:h="15840" w:code="1"/>
      <w:pgMar w:top="1440" w:right="1440" w:bottom="1440" w:left="1728"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5C582" w14:textId="77777777" w:rsidR="00290796" w:rsidRDefault="00290796">
      <w:r>
        <w:separator/>
      </w:r>
    </w:p>
    <w:p w14:paraId="4EB6FBDF" w14:textId="77777777" w:rsidR="00290796" w:rsidRDefault="00290796"/>
  </w:endnote>
  <w:endnote w:type="continuationSeparator" w:id="0">
    <w:p w14:paraId="01031B69" w14:textId="77777777" w:rsidR="00290796" w:rsidRDefault="00290796">
      <w:r>
        <w:continuationSeparator/>
      </w:r>
    </w:p>
    <w:p w14:paraId="6F3F2CEF" w14:textId="77777777" w:rsidR="00290796" w:rsidRDefault="00290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110D937-FE47-42FE-A121-15AB5054F578}"/>
    <w:embedBold r:id="rId2" w:fontKey="{8E59FDC7-B32C-49B6-980C-8BEF08751E7B}"/>
    <w:embedItalic r:id="rId3" w:fontKey="{C1CF131D-B10E-4979-A84D-AF606380B603}"/>
  </w:font>
  <w:font w:name="Georgia">
    <w:panose1 w:val="02040502050405020303"/>
    <w:charset w:val="00"/>
    <w:family w:val="roman"/>
    <w:pitch w:val="variable"/>
    <w:sig w:usb0="00000287" w:usb1="00000000" w:usb2="00000000" w:usb3="00000000" w:csb0="0000009F" w:csb1="00000000"/>
    <w:embedRegular r:id="rId4" w:fontKey="{8D7AC58C-D25E-4239-8F03-AAA5084B7412}"/>
  </w:font>
  <w:font w:name="Arial Narrow">
    <w:panose1 w:val="020B0606020202030204"/>
    <w:charset w:val="00"/>
    <w:family w:val="swiss"/>
    <w:pitch w:val="variable"/>
    <w:sig w:usb0="00000287" w:usb1="00000800" w:usb2="00000000" w:usb3="00000000" w:csb0="0000009F" w:csb1="00000000"/>
    <w:embedRegular r:id="rId5" w:fontKey="{2B7F79FD-BCF7-4468-B0EA-05618BD37549}"/>
    <w:embedBold r:id="rId6" w:fontKey="{EA2070A5-F18A-457D-B010-6394A1C584AD}"/>
    <w:embedItalic r:id="rId7" w:fontKey="{5CC09A6B-A78F-4504-A946-29CCA962CFC2}"/>
  </w:font>
  <w:font w:name="Tahoma">
    <w:panose1 w:val="020B0604030504040204"/>
    <w:charset w:val="00"/>
    <w:family w:val="swiss"/>
    <w:pitch w:val="variable"/>
    <w:sig w:usb0="E1002EFF" w:usb1="C000605B" w:usb2="00000029" w:usb3="00000000" w:csb0="000101FF" w:csb1="00000000"/>
    <w:embedRegular r:id="rId8" w:fontKey="{E1A821EE-841E-4B48-B677-11C41B95394E}"/>
  </w:font>
  <w:font w:name="Helvetica">
    <w:panose1 w:val="020B0604020202020204"/>
    <w:charset w:val="00"/>
    <w:family w:val="swiss"/>
    <w:pitch w:val="variable"/>
    <w:sig w:usb0="E0002AFF" w:usb1="C0007843" w:usb2="00000009" w:usb3="00000000" w:csb0="000001FF" w:csb1="00000000"/>
    <w:embedRegular r:id="rId9" w:fontKey="{982E1947-221F-45E7-B968-361047B995C0}"/>
    <w:embedBold r:id="rId10" w:fontKey="{DEE3DB13-A410-4762-9E56-19F72498D39D}"/>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1" w:fontKey="{3757575C-0FC4-4FAE-9FEA-6BB4AC3EA47A}"/>
    <w:embedBold r:id="rId12" w:fontKey="{1903EC4A-463E-48C1-8CE4-587B8C80DA89}"/>
    <w:embedItalic r:id="rId13" w:fontKey="{993D952A-8F08-4339-837D-AAF8BB2EBEF6}"/>
  </w:font>
  <w:font w:name="Goudy Old Style">
    <w:panose1 w:val="02020502050305020303"/>
    <w:charset w:val="00"/>
    <w:family w:val="roman"/>
    <w:pitch w:val="variable"/>
    <w:sig w:usb0="00000003" w:usb1="00000000" w:usb2="00000000" w:usb3="00000000" w:csb0="00000001" w:csb1="00000000"/>
    <w:embedRegular r:id="rId14" w:fontKey="{C0CD1257-0E6F-4BCC-BB14-6100E9EB6BD8}"/>
  </w:font>
  <w:font w:name="Cambria">
    <w:panose1 w:val="02040503050406030204"/>
    <w:charset w:val="00"/>
    <w:family w:val="roman"/>
    <w:pitch w:val="variable"/>
    <w:sig w:usb0="E00002FF" w:usb1="400004FF" w:usb2="00000000" w:usb3="00000000" w:csb0="0000019F" w:csb1="00000000"/>
    <w:embedRegular r:id="rId15" w:fontKey="{D6902856-38A9-4BB5-9D73-8CD36205390F}"/>
  </w:font>
  <w:font w:name="Times New Roman Bold">
    <w:panose1 w:val="00000000000000000000"/>
    <w:charset w:val="00"/>
    <w:family w:val="auto"/>
    <w:notTrueType/>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340044"/>
      <w:docPartObj>
        <w:docPartGallery w:val="Page Numbers (Bottom of Page)"/>
        <w:docPartUnique/>
      </w:docPartObj>
    </w:sdtPr>
    <w:sdtEndPr>
      <w:rPr>
        <w:noProof/>
      </w:rPr>
    </w:sdtEndPr>
    <w:sdtContent>
      <w:p w14:paraId="1C1EF723" w14:textId="4E92F1D1" w:rsidR="00150FC7" w:rsidRDefault="00150FC7" w:rsidP="00150FC7">
        <w:pPr>
          <w:pStyle w:val="Footer"/>
        </w:pPr>
        <w:r w:rsidRPr="005E4EC7">
          <w:rPr>
            <w:sz w:val="16"/>
            <w:szCs w:val="16"/>
          </w:rPr>
          <w:t xml:space="preserve">Revised: </w:t>
        </w:r>
        <w:r>
          <w:rPr>
            <w:sz w:val="16"/>
            <w:szCs w:val="16"/>
          </w:rPr>
          <w:fldChar w:fldCharType="begin"/>
        </w:r>
        <w:r>
          <w:rPr>
            <w:sz w:val="16"/>
            <w:szCs w:val="16"/>
          </w:rPr>
          <w:instrText xml:space="preserve"> SAVEDATE  \@ "d MMMM yyyy"  \* MERGEFORMAT </w:instrText>
        </w:r>
        <w:r>
          <w:rPr>
            <w:sz w:val="16"/>
            <w:szCs w:val="16"/>
          </w:rPr>
          <w:fldChar w:fldCharType="separate"/>
        </w:r>
        <w:r w:rsidR="008D49C5">
          <w:rPr>
            <w:noProof/>
            <w:sz w:val="16"/>
            <w:szCs w:val="16"/>
          </w:rPr>
          <w:t>11 August 2017</w:t>
        </w:r>
        <w:r>
          <w:rPr>
            <w:sz w:val="16"/>
            <w:szCs w:val="16"/>
          </w:rPr>
          <w:fldChar w:fldCharType="end"/>
        </w:r>
      </w:p>
    </w:sdtContent>
  </w:sdt>
  <w:p w14:paraId="4FB9113C" w14:textId="527692BD" w:rsidR="0068384E" w:rsidRDefault="0010451C" w:rsidP="0010451C">
    <w:pPr>
      <w:pStyle w:val="Footer"/>
      <w:jc w:val="right"/>
      <w:rPr>
        <w:noProof/>
      </w:rPr>
    </w:pPr>
    <w:r w:rsidRPr="006A0ED6">
      <w:t xml:space="preserve">Page </w:t>
    </w:r>
    <w:r w:rsidRPr="006A0ED6">
      <w:rPr>
        <w:sz w:val="24"/>
        <w:szCs w:val="24"/>
      </w:rPr>
      <w:fldChar w:fldCharType="begin"/>
    </w:r>
    <w:r w:rsidRPr="006A0ED6">
      <w:instrText xml:space="preserve"> PAGE </w:instrText>
    </w:r>
    <w:r w:rsidRPr="006A0ED6">
      <w:rPr>
        <w:sz w:val="24"/>
        <w:szCs w:val="24"/>
      </w:rPr>
      <w:fldChar w:fldCharType="separate"/>
    </w:r>
    <w:r w:rsidR="008D49C5">
      <w:rPr>
        <w:noProof/>
      </w:rPr>
      <w:t>18</w:t>
    </w:r>
    <w:r w:rsidRPr="006A0ED6">
      <w:rPr>
        <w:sz w:val="24"/>
        <w:szCs w:val="24"/>
      </w:rPr>
      <w:fldChar w:fldCharType="end"/>
    </w:r>
    <w:r w:rsidRPr="006A0ED6">
      <w:t xml:space="preserve"> of </w:t>
    </w:r>
    <w:fldSimple w:instr=" NUMPAGES  ">
      <w:r w:rsidR="008D49C5">
        <w:rPr>
          <w:noProof/>
        </w:rPr>
        <w:t>21</w:t>
      </w:r>
    </w:fldSimple>
  </w:p>
  <w:p w14:paraId="18AF2C19" w14:textId="77777777" w:rsidR="0010451C" w:rsidRDefault="0010451C" w:rsidP="0010451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152DD" w14:textId="77777777" w:rsidR="00290796" w:rsidRDefault="00290796">
      <w:r>
        <w:separator/>
      </w:r>
    </w:p>
    <w:p w14:paraId="73A4C5A5" w14:textId="77777777" w:rsidR="00290796" w:rsidRDefault="00290796"/>
  </w:footnote>
  <w:footnote w:type="continuationSeparator" w:id="0">
    <w:p w14:paraId="7A5008EF" w14:textId="77777777" w:rsidR="00290796" w:rsidRDefault="00290796">
      <w:r>
        <w:continuationSeparator/>
      </w:r>
    </w:p>
    <w:p w14:paraId="6B739FA0" w14:textId="77777777" w:rsidR="00290796" w:rsidRDefault="002907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9857" w14:textId="41B6381F" w:rsidR="0010451C" w:rsidRPr="0010451C" w:rsidRDefault="0010451C">
    <w:pPr>
      <w:pStyle w:val="Header"/>
      <w:rPr>
        <w:szCs w:val="16"/>
      </w:rPr>
    </w:pPr>
    <w:r w:rsidRPr="00544446">
      <w:rPr>
        <w:szCs w:val="16"/>
      </w:rPr>
      <w:t>Unit/Department IT DRP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C5A65" w14:textId="77777777" w:rsidR="0068384E" w:rsidRDefault="0068384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C5759"/>
    <w:multiLevelType w:val="multilevel"/>
    <w:tmpl w:val="8292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B69EF"/>
    <w:multiLevelType w:val="hybridMultilevel"/>
    <w:tmpl w:val="91DE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003DB"/>
    <w:multiLevelType w:val="multilevel"/>
    <w:tmpl w:val="4756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B9201E"/>
    <w:multiLevelType w:val="multilevel"/>
    <w:tmpl w:val="B4EC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D56139"/>
    <w:multiLevelType w:val="hybridMultilevel"/>
    <w:tmpl w:val="0BFAC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3D4E2E"/>
    <w:multiLevelType w:val="hybridMultilevel"/>
    <w:tmpl w:val="2FAC4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695142"/>
    <w:multiLevelType w:val="hybridMultilevel"/>
    <w:tmpl w:val="3EDAC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E270B8"/>
    <w:multiLevelType w:val="hybridMultilevel"/>
    <w:tmpl w:val="C3923C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5EB3657"/>
    <w:multiLevelType w:val="hybridMultilevel"/>
    <w:tmpl w:val="DA5A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EB3A47"/>
    <w:multiLevelType w:val="hybridMultilevel"/>
    <w:tmpl w:val="ECDEA4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1" w15:restartNumberingAfterBreak="0">
    <w:nsid w:val="06534C21"/>
    <w:multiLevelType w:val="hybridMultilevel"/>
    <w:tmpl w:val="DE7A95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6C7BBB"/>
    <w:multiLevelType w:val="hybridMultilevel"/>
    <w:tmpl w:val="D41CC1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DF2526"/>
    <w:multiLevelType w:val="singleLevel"/>
    <w:tmpl w:val="0C88093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94D041D"/>
    <w:multiLevelType w:val="hybridMultilevel"/>
    <w:tmpl w:val="038429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646B51"/>
    <w:multiLevelType w:val="multilevel"/>
    <w:tmpl w:val="7E68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BB6F63"/>
    <w:multiLevelType w:val="hybridMultilevel"/>
    <w:tmpl w:val="D41CC1E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AE81D5D"/>
    <w:multiLevelType w:val="hybridMultilevel"/>
    <w:tmpl w:val="5FC0DD82"/>
    <w:lvl w:ilvl="0" w:tplc="2EAE16DE">
      <w:start w:val="3"/>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15:restartNumberingAfterBreak="0">
    <w:nsid w:val="0D0D5A35"/>
    <w:multiLevelType w:val="hybridMultilevel"/>
    <w:tmpl w:val="D98C6B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E7D109D"/>
    <w:multiLevelType w:val="hybridMultilevel"/>
    <w:tmpl w:val="83EEA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853940"/>
    <w:multiLevelType w:val="hybridMultilevel"/>
    <w:tmpl w:val="D41CC1E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0F3B6BDE"/>
    <w:multiLevelType w:val="hybridMultilevel"/>
    <w:tmpl w:val="7BDE56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4109A1"/>
    <w:multiLevelType w:val="hybridMultilevel"/>
    <w:tmpl w:val="48BCDCAE"/>
    <w:lvl w:ilvl="0" w:tplc="E2A092D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312513E"/>
    <w:multiLevelType w:val="hybridMultilevel"/>
    <w:tmpl w:val="0DD2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2F2AE4"/>
    <w:multiLevelType w:val="hybridMultilevel"/>
    <w:tmpl w:val="2EEC89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3A71E59"/>
    <w:multiLevelType w:val="hybridMultilevel"/>
    <w:tmpl w:val="3DCC1EB2"/>
    <w:lvl w:ilvl="0" w:tplc="DF264E6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C92314"/>
    <w:multiLevelType w:val="hybridMultilevel"/>
    <w:tmpl w:val="762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833349"/>
    <w:multiLevelType w:val="hybridMultilevel"/>
    <w:tmpl w:val="7646BB4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7FC4829"/>
    <w:multiLevelType w:val="hybridMultilevel"/>
    <w:tmpl w:val="D41CC1E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812122E"/>
    <w:multiLevelType w:val="hybridMultilevel"/>
    <w:tmpl w:val="EA86B6EC"/>
    <w:lvl w:ilvl="0" w:tplc="04090003">
      <w:start w:val="1"/>
      <w:numFmt w:val="bullet"/>
      <w:lvlText w:val="o"/>
      <w:lvlJc w:val="left"/>
      <w:pPr>
        <w:ind w:left="1440" w:hanging="360"/>
      </w:pPr>
      <w:rPr>
        <w:rFonts w:ascii="Courier New" w:hAnsi="Courier New" w:cs="Courier New" w:hint="default"/>
      </w:rPr>
    </w:lvl>
    <w:lvl w:ilvl="1" w:tplc="2EAE16DE">
      <w:start w:val="3"/>
      <w:numFmt w:val="bullet"/>
      <w:lvlText w:val="•"/>
      <w:lvlJc w:val="left"/>
      <w:pPr>
        <w:ind w:left="2520" w:hanging="72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DD10275"/>
    <w:multiLevelType w:val="multilevel"/>
    <w:tmpl w:val="F73E99A4"/>
    <w:lvl w:ilvl="0">
      <w:start w:val="1"/>
      <w:numFmt w:val="upperLetter"/>
      <w:pStyle w:val="HeadingA"/>
      <w:suff w:val="space"/>
      <w:lvlText w:val="Appendix %1:"/>
      <w:lvlJc w:val="left"/>
      <w:pPr>
        <w:ind w:left="216" w:hanging="21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FCC1381"/>
    <w:multiLevelType w:val="hybridMultilevel"/>
    <w:tmpl w:val="D41CC1E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22B066E"/>
    <w:multiLevelType w:val="hybridMultilevel"/>
    <w:tmpl w:val="C31817E6"/>
    <w:lvl w:ilvl="0" w:tplc="E2A092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3D1823"/>
    <w:multiLevelType w:val="hybridMultilevel"/>
    <w:tmpl w:val="47AC10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3424E35"/>
    <w:multiLevelType w:val="multilevel"/>
    <w:tmpl w:val="095C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725839"/>
    <w:multiLevelType w:val="hybridMultilevel"/>
    <w:tmpl w:val="205E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AC1687"/>
    <w:multiLevelType w:val="hybridMultilevel"/>
    <w:tmpl w:val="D7CE8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1C2BF5"/>
    <w:multiLevelType w:val="hybridMultilevel"/>
    <w:tmpl w:val="053ABAC4"/>
    <w:lvl w:ilvl="0" w:tplc="2EAE16DE">
      <w:start w:val="3"/>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8" w15:restartNumberingAfterBreak="0">
    <w:nsid w:val="271639F1"/>
    <w:multiLevelType w:val="multilevel"/>
    <w:tmpl w:val="4148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1D4894"/>
    <w:multiLevelType w:val="hybridMultilevel"/>
    <w:tmpl w:val="55867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79024F"/>
    <w:multiLevelType w:val="hybridMultilevel"/>
    <w:tmpl w:val="8814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8D61D8"/>
    <w:multiLevelType w:val="hybridMultilevel"/>
    <w:tmpl w:val="69B8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E52133"/>
    <w:multiLevelType w:val="hybridMultilevel"/>
    <w:tmpl w:val="1ABE7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9A714F5"/>
    <w:multiLevelType w:val="hybridMultilevel"/>
    <w:tmpl w:val="595CB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AD74F5"/>
    <w:multiLevelType w:val="hybridMultilevel"/>
    <w:tmpl w:val="4BF42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B5B6E40"/>
    <w:multiLevelType w:val="hybridMultilevel"/>
    <w:tmpl w:val="C19AD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C25F22"/>
    <w:multiLevelType w:val="multilevel"/>
    <w:tmpl w:val="BEDC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5740ED"/>
    <w:multiLevelType w:val="hybridMultilevel"/>
    <w:tmpl w:val="189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71F1A"/>
    <w:multiLevelType w:val="hybridMultilevel"/>
    <w:tmpl w:val="AC56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CD3ADA"/>
    <w:multiLevelType w:val="multilevel"/>
    <w:tmpl w:val="D41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602C94"/>
    <w:multiLevelType w:val="hybridMultilevel"/>
    <w:tmpl w:val="D41CC1E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30427FA3"/>
    <w:multiLevelType w:val="hybridMultilevel"/>
    <w:tmpl w:val="BE460D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05432D3"/>
    <w:multiLevelType w:val="hybridMultilevel"/>
    <w:tmpl w:val="296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082506"/>
    <w:multiLevelType w:val="hybridMultilevel"/>
    <w:tmpl w:val="2166907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31A20F6"/>
    <w:multiLevelType w:val="hybridMultilevel"/>
    <w:tmpl w:val="7952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9B4890"/>
    <w:multiLevelType w:val="singleLevel"/>
    <w:tmpl w:val="8E3E7466"/>
    <w:lvl w:ilvl="0">
      <w:start w:val="1"/>
      <w:numFmt w:val="bullet"/>
      <w:pStyle w:val="Bullet2012"/>
      <w:lvlText w:val=""/>
      <w:lvlJc w:val="left"/>
      <w:pPr>
        <w:tabs>
          <w:tab w:val="num" w:pos="1440"/>
        </w:tabs>
        <w:ind w:left="1440" w:hanging="360"/>
      </w:pPr>
      <w:rPr>
        <w:rFonts w:ascii="Wingdings" w:hAnsi="Wingdings" w:hint="default"/>
        <w:sz w:val="16"/>
      </w:rPr>
    </w:lvl>
  </w:abstractNum>
  <w:abstractNum w:abstractNumId="56" w15:restartNumberingAfterBreak="0">
    <w:nsid w:val="39151FC0"/>
    <w:multiLevelType w:val="multilevel"/>
    <w:tmpl w:val="7D94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B941CA"/>
    <w:multiLevelType w:val="multilevel"/>
    <w:tmpl w:val="5586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D86196"/>
    <w:multiLevelType w:val="multilevel"/>
    <w:tmpl w:val="F5FE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175A31"/>
    <w:multiLevelType w:val="multilevel"/>
    <w:tmpl w:val="B8F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9D1863"/>
    <w:multiLevelType w:val="hybridMultilevel"/>
    <w:tmpl w:val="9AB6C8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40680AA5"/>
    <w:multiLevelType w:val="hybridMultilevel"/>
    <w:tmpl w:val="F56C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757965"/>
    <w:multiLevelType w:val="hybridMultilevel"/>
    <w:tmpl w:val="8FDC7B94"/>
    <w:lvl w:ilvl="0" w:tplc="E6FE505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C203F5"/>
    <w:multiLevelType w:val="multilevel"/>
    <w:tmpl w:val="FB18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14E03FE"/>
    <w:multiLevelType w:val="hybridMultilevel"/>
    <w:tmpl w:val="0EC4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EF6625"/>
    <w:multiLevelType w:val="hybridMultilevel"/>
    <w:tmpl w:val="2F52A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021195"/>
    <w:multiLevelType w:val="multilevel"/>
    <w:tmpl w:val="7A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432504"/>
    <w:multiLevelType w:val="multilevel"/>
    <w:tmpl w:val="7CE0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060DCD"/>
    <w:multiLevelType w:val="multilevel"/>
    <w:tmpl w:val="6012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0D32B5"/>
    <w:multiLevelType w:val="multilevel"/>
    <w:tmpl w:val="EA18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AB7CBE"/>
    <w:multiLevelType w:val="multilevel"/>
    <w:tmpl w:val="A7C8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4F32FD9"/>
    <w:multiLevelType w:val="multilevel"/>
    <w:tmpl w:val="AC9A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321BCD"/>
    <w:multiLevelType w:val="hybridMultilevel"/>
    <w:tmpl w:val="9B0C99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99D3723"/>
    <w:multiLevelType w:val="multilevel"/>
    <w:tmpl w:val="F4BA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DB3CF2"/>
    <w:multiLevelType w:val="multilevel"/>
    <w:tmpl w:val="87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CD0DBF"/>
    <w:multiLevelType w:val="hybridMultilevel"/>
    <w:tmpl w:val="2B688C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BCF54C2"/>
    <w:multiLevelType w:val="hybridMultilevel"/>
    <w:tmpl w:val="99D87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EE536D7"/>
    <w:multiLevelType w:val="multilevel"/>
    <w:tmpl w:val="2FAC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0C1B01"/>
    <w:multiLevelType w:val="multilevel"/>
    <w:tmpl w:val="6DAE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2B3232"/>
    <w:multiLevelType w:val="multilevel"/>
    <w:tmpl w:val="CEF88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5D433E"/>
    <w:multiLevelType w:val="hybridMultilevel"/>
    <w:tmpl w:val="A736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841D11"/>
    <w:multiLevelType w:val="hybridMultilevel"/>
    <w:tmpl w:val="FB348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F62145"/>
    <w:multiLevelType w:val="hybridMultilevel"/>
    <w:tmpl w:val="76201018"/>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649872DB"/>
    <w:multiLevelType w:val="multilevel"/>
    <w:tmpl w:val="140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FC542E"/>
    <w:multiLevelType w:val="hybridMultilevel"/>
    <w:tmpl w:val="4576530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15:restartNumberingAfterBreak="0">
    <w:nsid w:val="65553A92"/>
    <w:multiLevelType w:val="hybridMultilevel"/>
    <w:tmpl w:val="A7AC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8D2994"/>
    <w:multiLevelType w:val="hybridMultilevel"/>
    <w:tmpl w:val="F1A8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DD748F"/>
    <w:multiLevelType w:val="multilevel"/>
    <w:tmpl w:val="E844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296974"/>
    <w:multiLevelType w:val="hybridMultilevel"/>
    <w:tmpl w:val="8C02C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7F84FE7"/>
    <w:multiLevelType w:val="multilevel"/>
    <w:tmpl w:val="4F6C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B1C6DF6"/>
    <w:multiLevelType w:val="hybridMultilevel"/>
    <w:tmpl w:val="8BC8E588"/>
    <w:lvl w:ilvl="0" w:tplc="2EAE16DE">
      <w:start w:val="3"/>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1" w15:restartNumberingAfterBreak="0">
    <w:nsid w:val="6BC81F18"/>
    <w:multiLevelType w:val="multilevel"/>
    <w:tmpl w:val="31B6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6820A4"/>
    <w:multiLevelType w:val="multilevel"/>
    <w:tmpl w:val="E4EA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720FF9"/>
    <w:multiLevelType w:val="singleLevel"/>
    <w:tmpl w:val="04090001"/>
    <w:lvl w:ilvl="0">
      <w:start w:val="1"/>
      <w:numFmt w:val="bullet"/>
      <w:pStyle w:val="Bullet"/>
      <w:lvlText w:val=""/>
      <w:lvlJc w:val="left"/>
      <w:pPr>
        <w:tabs>
          <w:tab w:val="num" w:pos="360"/>
        </w:tabs>
        <w:ind w:left="360" w:hanging="360"/>
      </w:pPr>
      <w:rPr>
        <w:rFonts w:ascii="Symbol" w:hAnsi="Symbol" w:hint="default"/>
      </w:rPr>
    </w:lvl>
  </w:abstractNum>
  <w:abstractNum w:abstractNumId="94" w15:restartNumberingAfterBreak="0">
    <w:nsid w:val="6CFD6881"/>
    <w:multiLevelType w:val="hybridMultilevel"/>
    <w:tmpl w:val="D034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E772356"/>
    <w:multiLevelType w:val="hybridMultilevel"/>
    <w:tmpl w:val="999C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A72275"/>
    <w:multiLevelType w:val="hybridMultilevel"/>
    <w:tmpl w:val="5AF4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AF4C71"/>
    <w:multiLevelType w:val="hybridMultilevel"/>
    <w:tmpl w:val="3B48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1A58D7"/>
    <w:multiLevelType w:val="hybridMultilevel"/>
    <w:tmpl w:val="C5F84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5B17C2"/>
    <w:multiLevelType w:val="hybridMultilevel"/>
    <w:tmpl w:val="5E0A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12F62FE"/>
    <w:multiLevelType w:val="multilevel"/>
    <w:tmpl w:val="C7A8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16F0674"/>
    <w:multiLevelType w:val="hybridMultilevel"/>
    <w:tmpl w:val="9F08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7D1118"/>
    <w:multiLevelType w:val="multilevel"/>
    <w:tmpl w:val="F6F0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086B24"/>
    <w:multiLevelType w:val="hybridMultilevel"/>
    <w:tmpl w:val="67405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2B31EAD"/>
    <w:multiLevelType w:val="hybridMultilevel"/>
    <w:tmpl w:val="F53EF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2BE21C5"/>
    <w:multiLevelType w:val="hybridMultilevel"/>
    <w:tmpl w:val="70B683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DF17BD"/>
    <w:multiLevelType w:val="hybridMultilevel"/>
    <w:tmpl w:val="C50A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0B3010"/>
    <w:multiLevelType w:val="singleLevel"/>
    <w:tmpl w:val="B79C5BA6"/>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88B4EC3"/>
    <w:multiLevelType w:val="hybridMultilevel"/>
    <w:tmpl w:val="0DFA8610"/>
    <w:lvl w:ilvl="0" w:tplc="E2A092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BC5E7C"/>
    <w:multiLevelType w:val="multilevel"/>
    <w:tmpl w:val="1076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BB8251B"/>
    <w:multiLevelType w:val="multilevel"/>
    <w:tmpl w:val="6A3C1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C5F0ED1"/>
    <w:multiLevelType w:val="multilevel"/>
    <w:tmpl w:val="2518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C7E3CFB"/>
    <w:multiLevelType w:val="hybridMultilevel"/>
    <w:tmpl w:val="77A45AD0"/>
    <w:lvl w:ilvl="0" w:tplc="E2A092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2F5995"/>
    <w:multiLevelType w:val="hybridMultilevel"/>
    <w:tmpl w:val="D8328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A41BF5"/>
    <w:multiLevelType w:val="hybridMultilevel"/>
    <w:tmpl w:val="70CCB7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BB7E58"/>
    <w:multiLevelType w:val="hybridMultilevel"/>
    <w:tmpl w:val="76201018"/>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3"/>
  </w:num>
  <w:num w:numId="2">
    <w:abstractNumId w:val="30"/>
  </w:num>
  <w:num w:numId="3">
    <w:abstractNumId w:val="21"/>
  </w:num>
  <w:num w:numId="4">
    <w:abstractNumId w:val="104"/>
  </w:num>
  <w:num w:numId="5">
    <w:abstractNumId w:val="60"/>
  </w:num>
  <w:num w:numId="6">
    <w:abstractNumId w:val="14"/>
  </w:num>
  <w:num w:numId="7">
    <w:abstractNumId w:val="75"/>
  </w:num>
  <w:num w:numId="8">
    <w:abstractNumId w:val="76"/>
  </w:num>
  <w:num w:numId="9">
    <w:abstractNumId w:val="51"/>
  </w:num>
  <w:num w:numId="10">
    <w:abstractNumId w:val="88"/>
  </w:num>
  <w:num w:numId="11">
    <w:abstractNumId w:val="45"/>
  </w:num>
  <w:num w:numId="12">
    <w:abstractNumId w:val="7"/>
  </w:num>
  <w:num w:numId="13">
    <w:abstractNumId w:val="44"/>
  </w:num>
  <w:num w:numId="14">
    <w:abstractNumId w:val="10"/>
  </w:num>
  <w:num w:numId="15">
    <w:abstractNumId w:val="47"/>
  </w:num>
  <w:num w:numId="16">
    <w:abstractNumId w:val="0"/>
    <w:lvlOverride w:ilvl="0">
      <w:lvl w:ilvl="0">
        <w:numFmt w:val="bullet"/>
        <w:lvlText w:val=""/>
        <w:legacy w:legacy="1" w:legacySpace="0" w:legacyIndent="360"/>
        <w:lvlJc w:val="left"/>
        <w:pPr>
          <w:ind w:left="720" w:hanging="360"/>
        </w:pPr>
        <w:rPr>
          <w:rFonts w:ascii="Symbol" w:hAnsi="Symbol" w:hint="default"/>
        </w:rPr>
      </w:lvl>
    </w:lvlOverride>
  </w:num>
  <w:num w:numId="17">
    <w:abstractNumId w:val="13"/>
  </w:num>
  <w:num w:numId="18">
    <w:abstractNumId w:val="55"/>
  </w:num>
  <w:num w:numId="19">
    <w:abstractNumId w:val="107"/>
  </w:num>
  <w:num w:numId="20">
    <w:abstractNumId w:val="113"/>
  </w:num>
  <w:num w:numId="21">
    <w:abstractNumId w:val="114"/>
  </w:num>
  <w:num w:numId="22">
    <w:abstractNumId w:val="65"/>
  </w:num>
  <w:num w:numId="23">
    <w:abstractNumId w:val="39"/>
  </w:num>
  <w:num w:numId="24">
    <w:abstractNumId w:val="95"/>
  </w:num>
  <w:num w:numId="25">
    <w:abstractNumId w:val="5"/>
  </w:num>
  <w:num w:numId="26">
    <w:abstractNumId w:val="54"/>
  </w:num>
  <w:num w:numId="27">
    <w:abstractNumId w:val="25"/>
  </w:num>
  <w:num w:numId="28">
    <w:abstractNumId w:val="62"/>
  </w:num>
  <w:num w:numId="29">
    <w:abstractNumId w:val="80"/>
  </w:num>
  <w:num w:numId="30">
    <w:abstractNumId w:val="35"/>
  </w:num>
  <w:num w:numId="31">
    <w:abstractNumId w:val="110"/>
  </w:num>
  <w:num w:numId="3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1"/>
  </w:num>
  <w:num w:numId="43">
    <w:abstractNumId w:val="48"/>
  </w:num>
  <w:num w:numId="44">
    <w:abstractNumId w:val="2"/>
  </w:num>
  <w:num w:numId="45">
    <w:abstractNumId w:val="52"/>
  </w:num>
  <w:num w:numId="46">
    <w:abstractNumId w:val="34"/>
  </w:num>
  <w:num w:numId="47">
    <w:abstractNumId w:val="82"/>
  </w:num>
  <w:num w:numId="48">
    <w:abstractNumId w:val="108"/>
  </w:num>
  <w:num w:numId="49">
    <w:abstractNumId w:val="50"/>
  </w:num>
  <w:num w:numId="50">
    <w:abstractNumId w:val="53"/>
  </w:num>
  <w:num w:numId="51">
    <w:abstractNumId w:val="28"/>
  </w:num>
  <w:num w:numId="52">
    <w:abstractNumId w:val="31"/>
  </w:num>
  <w:num w:numId="53">
    <w:abstractNumId w:val="24"/>
  </w:num>
  <w:num w:numId="54">
    <w:abstractNumId w:val="72"/>
  </w:num>
  <w:num w:numId="55">
    <w:abstractNumId w:val="33"/>
  </w:num>
  <w:num w:numId="56">
    <w:abstractNumId w:val="20"/>
  </w:num>
  <w:num w:numId="57">
    <w:abstractNumId w:val="115"/>
  </w:num>
  <w:num w:numId="58">
    <w:abstractNumId w:val="84"/>
  </w:num>
  <w:num w:numId="59">
    <w:abstractNumId w:val="29"/>
  </w:num>
  <w:num w:numId="60">
    <w:abstractNumId w:val="16"/>
  </w:num>
  <w:num w:numId="61">
    <w:abstractNumId w:val="27"/>
  </w:num>
  <w:num w:numId="62">
    <w:abstractNumId w:val="18"/>
  </w:num>
  <w:num w:numId="63">
    <w:abstractNumId w:val="11"/>
  </w:num>
  <w:num w:numId="64">
    <w:abstractNumId w:val="19"/>
  </w:num>
  <w:num w:numId="65">
    <w:abstractNumId w:val="99"/>
  </w:num>
  <w:num w:numId="66">
    <w:abstractNumId w:val="97"/>
  </w:num>
  <w:num w:numId="67">
    <w:abstractNumId w:val="40"/>
  </w:num>
  <w:num w:numId="68">
    <w:abstractNumId w:val="36"/>
  </w:num>
  <w:num w:numId="69">
    <w:abstractNumId w:val="42"/>
  </w:num>
  <w:num w:numId="70">
    <w:abstractNumId w:val="8"/>
  </w:num>
  <w:num w:numId="71">
    <w:abstractNumId w:val="98"/>
  </w:num>
  <w:num w:numId="72">
    <w:abstractNumId w:val="64"/>
  </w:num>
  <w:num w:numId="73">
    <w:abstractNumId w:val="6"/>
  </w:num>
  <w:num w:numId="74">
    <w:abstractNumId w:val="26"/>
  </w:num>
  <w:num w:numId="75">
    <w:abstractNumId w:val="41"/>
  </w:num>
  <w:num w:numId="76">
    <w:abstractNumId w:val="106"/>
  </w:num>
  <w:num w:numId="77">
    <w:abstractNumId w:val="81"/>
  </w:num>
  <w:num w:numId="78">
    <w:abstractNumId w:val="103"/>
  </w:num>
  <w:num w:numId="79">
    <w:abstractNumId w:val="96"/>
  </w:num>
  <w:num w:numId="80">
    <w:abstractNumId w:val="94"/>
  </w:num>
  <w:num w:numId="81">
    <w:abstractNumId w:val="85"/>
  </w:num>
  <w:num w:numId="82">
    <w:abstractNumId w:val="23"/>
  </w:num>
  <w:num w:numId="83">
    <w:abstractNumId w:val="61"/>
  </w:num>
  <w:num w:numId="84">
    <w:abstractNumId w:val="43"/>
  </w:num>
  <w:num w:numId="85">
    <w:abstractNumId w:val="105"/>
  </w:num>
  <w:num w:numId="86">
    <w:abstractNumId w:val="22"/>
  </w:num>
  <w:num w:numId="87">
    <w:abstractNumId w:val="112"/>
  </w:num>
  <w:num w:numId="88">
    <w:abstractNumId w:val="37"/>
  </w:num>
  <w:num w:numId="89">
    <w:abstractNumId w:val="17"/>
  </w:num>
  <w:num w:numId="90">
    <w:abstractNumId w:val="90"/>
  </w:num>
  <w:num w:numId="91">
    <w:abstractNumId w:val="32"/>
  </w:num>
  <w:num w:numId="92">
    <w:abstractNumId w:val="12"/>
  </w:num>
  <w:num w:numId="93">
    <w:abstractNumId w:val="38"/>
  </w:num>
  <w:num w:numId="94">
    <w:abstractNumId w:val="91"/>
  </w:num>
  <w:num w:numId="95">
    <w:abstractNumId w:val="102"/>
  </w:num>
  <w:num w:numId="96">
    <w:abstractNumId w:val="59"/>
  </w:num>
  <w:num w:numId="97">
    <w:abstractNumId w:val="15"/>
  </w:num>
  <w:num w:numId="98">
    <w:abstractNumId w:val="58"/>
  </w:num>
  <w:num w:numId="99">
    <w:abstractNumId w:val="77"/>
  </w:num>
  <w:num w:numId="100">
    <w:abstractNumId w:val="92"/>
  </w:num>
  <w:num w:numId="101">
    <w:abstractNumId w:val="79"/>
  </w:num>
  <w:num w:numId="102">
    <w:abstractNumId w:val="73"/>
  </w:num>
  <w:num w:numId="103">
    <w:abstractNumId w:val="100"/>
  </w:num>
  <w:num w:numId="104">
    <w:abstractNumId w:val="68"/>
  </w:num>
  <w:num w:numId="105">
    <w:abstractNumId w:val="109"/>
  </w:num>
  <w:num w:numId="106">
    <w:abstractNumId w:val="69"/>
  </w:num>
  <w:num w:numId="107">
    <w:abstractNumId w:val="56"/>
  </w:num>
  <w:num w:numId="108">
    <w:abstractNumId w:val="89"/>
  </w:num>
  <w:num w:numId="109">
    <w:abstractNumId w:val="87"/>
  </w:num>
  <w:num w:numId="110">
    <w:abstractNumId w:val="78"/>
  </w:num>
  <w:num w:numId="111">
    <w:abstractNumId w:val="63"/>
  </w:num>
  <w:num w:numId="112">
    <w:abstractNumId w:val="67"/>
  </w:num>
  <w:num w:numId="113">
    <w:abstractNumId w:val="66"/>
  </w:num>
  <w:num w:numId="114">
    <w:abstractNumId w:val="46"/>
  </w:num>
  <w:num w:numId="115">
    <w:abstractNumId w:val="49"/>
  </w:num>
  <w:num w:numId="116">
    <w:abstractNumId w:val="1"/>
  </w:num>
  <w:num w:numId="117">
    <w:abstractNumId w:val="3"/>
  </w:num>
  <w:num w:numId="118">
    <w:abstractNumId w:val="74"/>
  </w:num>
  <w:num w:numId="119">
    <w:abstractNumId w:val="83"/>
  </w:num>
  <w:num w:numId="120">
    <w:abstractNumId w:val="4"/>
  </w:num>
  <w:num w:numId="121">
    <w:abstractNumId w:val="70"/>
  </w:num>
  <w:num w:numId="122">
    <w:abstractNumId w:val="71"/>
  </w:num>
  <w:num w:numId="123">
    <w:abstractNumId w:val="57"/>
  </w:num>
  <w:num w:numId="124">
    <w:abstractNumId w:val="111"/>
  </w:num>
  <w:num w:numId="125">
    <w:abstractNumId w:val="86"/>
  </w:num>
  <w:num w:numId="126">
    <w:abstractNumId w:val="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1"/>
  <w:activeWritingStyle w:appName="MSWord" w:lang="en-US" w:vendorID="64" w:dllVersion="131078" w:nlCheck="1" w:checkStyle="1"/>
  <w:activeWritingStyle w:appName="MSWord" w:lang="en-US"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fillcolor="#cff">
      <v:fill color="#cff"/>
      <v:shadow color="silver"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cc2536a2-d390-46f1-be31-6e0ab627d45b"/>
  </w:docVars>
  <w:rsids>
    <w:rsidRoot w:val="003C1E8F"/>
    <w:rsid w:val="00000225"/>
    <w:rsid w:val="00000AC7"/>
    <w:rsid w:val="00000AE5"/>
    <w:rsid w:val="000010AF"/>
    <w:rsid w:val="00001CFD"/>
    <w:rsid w:val="00002023"/>
    <w:rsid w:val="000024C4"/>
    <w:rsid w:val="00002BB7"/>
    <w:rsid w:val="00004EE4"/>
    <w:rsid w:val="00005B89"/>
    <w:rsid w:val="00006A0E"/>
    <w:rsid w:val="00007185"/>
    <w:rsid w:val="00010556"/>
    <w:rsid w:val="000113D8"/>
    <w:rsid w:val="000117FC"/>
    <w:rsid w:val="00011B3E"/>
    <w:rsid w:val="00011B47"/>
    <w:rsid w:val="00012EB6"/>
    <w:rsid w:val="000131FC"/>
    <w:rsid w:val="00015055"/>
    <w:rsid w:val="00020977"/>
    <w:rsid w:val="00021BAC"/>
    <w:rsid w:val="000222AC"/>
    <w:rsid w:val="000226AB"/>
    <w:rsid w:val="000228DA"/>
    <w:rsid w:val="00022DC2"/>
    <w:rsid w:val="0002332C"/>
    <w:rsid w:val="00026656"/>
    <w:rsid w:val="00027C81"/>
    <w:rsid w:val="00027F74"/>
    <w:rsid w:val="000319A1"/>
    <w:rsid w:val="00033005"/>
    <w:rsid w:val="000330C0"/>
    <w:rsid w:val="00035AF6"/>
    <w:rsid w:val="00035B97"/>
    <w:rsid w:val="0003659B"/>
    <w:rsid w:val="000366D3"/>
    <w:rsid w:val="00037F4F"/>
    <w:rsid w:val="000401EC"/>
    <w:rsid w:val="00040454"/>
    <w:rsid w:val="00040D2A"/>
    <w:rsid w:val="00042581"/>
    <w:rsid w:val="00044166"/>
    <w:rsid w:val="000444E3"/>
    <w:rsid w:val="00045AF9"/>
    <w:rsid w:val="000464FB"/>
    <w:rsid w:val="00046BC9"/>
    <w:rsid w:val="000477B1"/>
    <w:rsid w:val="000477E2"/>
    <w:rsid w:val="00047822"/>
    <w:rsid w:val="000500AD"/>
    <w:rsid w:val="00051411"/>
    <w:rsid w:val="0005163F"/>
    <w:rsid w:val="00051BC6"/>
    <w:rsid w:val="00052763"/>
    <w:rsid w:val="00052E04"/>
    <w:rsid w:val="00053BE1"/>
    <w:rsid w:val="00053FD1"/>
    <w:rsid w:val="00054137"/>
    <w:rsid w:val="00054786"/>
    <w:rsid w:val="00055895"/>
    <w:rsid w:val="000562D9"/>
    <w:rsid w:val="00056504"/>
    <w:rsid w:val="000569FD"/>
    <w:rsid w:val="00060CC5"/>
    <w:rsid w:val="0006172A"/>
    <w:rsid w:val="00061D89"/>
    <w:rsid w:val="00062AA8"/>
    <w:rsid w:val="00062BE5"/>
    <w:rsid w:val="00062ED9"/>
    <w:rsid w:val="00064034"/>
    <w:rsid w:val="000659F5"/>
    <w:rsid w:val="0006605F"/>
    <w:rsid w:val="00066B1F"/>
    <w:rsid w:val="00067642"/>
    <w:rsid w:val="00070546"/>
    <w:rsid w:val="00070AF9"/>
    <w:rsid w:val="00070CCA"/>
    <w:rsid w:val="00070D08"/>
    <w:rsid w:val="00071045"/>
    <w:rsid w:val="00072522"/>
    <w:rsid w:val="0007279B"/>
    <w:rsid w:val="00073E08"/>
    <w:rsid w:val="00074427"/>
    <w:rsid w:val="000749B2"/>
    <w:rsid w:val="00075CD9"/>
    <w:rsid w:val="000765A9"/>
    <w:rsid w:val="00076AA8"/>
    <w:rsid w:val="00077043"/>
    <w:rsid w:val="00077717"/>
    <w:rsid w:val="0008061E"/>
    <w:rsid w:val="00080A2C"/>
    <w:rsid w:val="00081224"/>
    <w:rsid w:val="000814B8"/>
    <w:rsid w:val="00081B25"/>
    <w:rsid w:val="00081FC9"/>
    <w:rsid w:val="000827A6"/>
    <w:rsid w:val="000832C3"/>
    <w:rsid w:val="00083B4A"/>
    <w:rsid w:val="0008493D"/>
    <w:rsid w:val="00084E6F"/>
    <w:rsid w:val="00084E76"/>
    <w:rsid w:val="00085D7E"/>
    <w:rsid w:val="00086D99"/>
    <w:rsid w:val="000877F7"/>
    <w:rsid w:val="00087851"/>
    <w:rsid w:val="0009016D"/>
    <w:rsid w:val="00090483"/>
    <w:rsid w:val="00090F6F"/>
    <w:rsid w:val="00091BFA"/>
    <w:rsid w:val="00092257"/>
    <w:rsid w:val="00097995"/>
    <w:rsid w:val="000A14CB"/>
    <w:rsid w:val="000A19B4"/>
    <w:rsid w:val="000A2B2E"/>
    <w:rsid w:val="000A3A30"/>
    <w:rsid w:val="000A3B3C"/>
    <w:rsid w:val="000A3E27"/>
    <w:rsid w:val="000A443A"/>
    <w:rsid w:val="000A5269"/>
    <w:rsid w:val="000A5D3D"/>
    <w:rsid w:val="000A5F72"/>
    <w:rsid w:val="000A60D6"/>
    <w:rsid w:val="000A6344"/>
    <w:rsid w:val="000A63A4"/>
    <w:rsid w:val="000A7862"/>
    <w:rsid w:val="000B0024"/>
    <w:rsid w:val="000B17AD"/>
    <w:rsid w:val="000B2279"/>
    <w:rsid w:val="000B2E8B"/>
    <w:rsid w:val="000B515A"/>
    <w:rsid w:val="000B55E3"/>
    <w:rsid w:val="000B66FC"/>
    <w:rsid w:val="000B7636"/>
    <w:rsid w:val="000C037C"/>
    <w:rsid w:val="000C0410"/>
    <w:rsid w:val="000C09EA"/>
    <w:rsid w:val="000C0DEC"/>
    <w:rsid w:val="000C14A4"/>
    <w:rsid w:val="000C2CAB"/>
    <w:rsid w:val="000C3DF3"/>
    <w:rsid w:val="000C40F9"/>
    <w:rsid w:val="000C4E1F"/>
    <w:rsid w:val="000C54FF"/>
    <w:rsid w:val="000C6737"/>
    <w:rsid w:val="000C6912"/>
    <w:rsid w:val="000C750A"/>
    <w:rsid w:val="000D01A7"/>
    <w:rsid w:val="000D0719"/>
    <w:rsid w:val="000D1DE9"/>
    <w:rsid w:val="000D4A25"/>
    <w:rsid w:val="000D4FA8"/>
    <w:rsid w:val="000D5A16"/>
    <w:rsid w:val="000D6409"/>
    <w:rsid w:val="000D6560"/>
    <w:rsid w:val="000D74E6"/>
    <w:rsid w:val="000D777C"/>
    <w:rsid w:val="000E0EBD"/>
    <w:rsid w:val="000E2D5E"/>
    <w:rsid w:val="000E3B8B"/>
    <w:rsid w:val="000E41D5"/>
    <w:rsid w:val="000E54AB"/>
    <w:rsid w:val="000E71D1"/>
    <w:rsid w:val="000E728C"/>
    <w:rsid w:val="000F03B0"/>
    <w:rsid w:val="000F03D2"/>
    <w:rsid w:val="000F24C6"/>
    <w:rsid w:val="000F2B18"/>
    <w:rsid w:val="000F2FD8"/>
    <w:rsid w:val="000F376A"/>
    <w:rsid w:val="000F47F5"/>
    <w:rsid w:val="000F558F"/>
    <w:rsid w:val="000F5C81"/>
    <w:rsid w:val="000F5D04"/>
    <w:rsid w:val="000F6F95"/>
    <w:rsid w:val="000F7955"/>
    <w:rsid w:val="000F7A43"/>
    <w:rsid w:val="001038EE"/>
    <w:rsid w:val="00103E90"/>
    <w:rsid w:val="00103FA0"/>
    <w:rsid w:val="0010451C"/>
    <w:rsid w:val="00104E4A"/>
    <w:rsid w:val="00105B3B"/>
    <w:rsid w:val="00107A35"/>
    <w:rsid w:val="00107FC5"/>
    <w:rsid w:val="001121CC"/>
    <w:rsid w:val="001122B5"/>
    <w:rsid w:val="0011280B"/>
    <w:rsid w:val="00112840"/>
    <w:rsid w:val="00113A79"/>
    <w:rsid w:val="00113F55"/>
    <w:rsid w:val="0011424F"/>
    <w:rsid w:val="001149DA"/>
    <w:rsid w:val="001154F0"/>
    <w:rsid w:val="0012364F"/>
    <w:rsid w:val="00123C2B"/>
    <w:rsid w:val="00124321"/>
    <w:rsid w:val="001254CE"/>
    <w:rsid w:val="00125E53"/>
    <w:rsid w:val="00127A85"/>
    <w:rsid w:val="00130004"/>
    <w:rsid w:val="00130207"/>
    <w:rsid w:val="001303F9"/>
    <w:rsid w:val="00131330"/>
    <w:rsid w:val="00131632"/>
    <w:rsid w:val="00131F99"/>
    <w:rsid w:val="001321AB"/>
    <w:rsid w:val="0013286F"/>
    <w:rsid w:val="001330A5"/>
    <w:rsid w:val="00133B97"/>
    <w:rsid w:val="0013472E"/>
    <w:rsid w:val="00134F4B"/>
    <w:rsid w:val="00135933"/>
    <w:rsid w:val="00135AB8"/>
    <w:rsid w:val="00135D7C"/>
    <w:rsid w:val="00137378"/>
    <w:rsid w:val="001373F1"/>
    <w:rsid w:val="0013743A"/>
    <w:rsid w:val="00137F0C"/>
    <w:rsid w:val="00140AA8"/>
    <w:rsid w:val="001420F4"/>
    <w:rsid w:val="00142332"/>
    <w:rsid w:val="00142D33"/>
    <w:rsid w:val="00142DC5"/>
    <w:rsid w:val="00150FC7"/>
    <w:rsid w:val="0015348C"/>
    <w:rsid w:val="001557C7"/>
    <w:rsid w:val="00155E29"/>
    <w:rsid w:val="001601FE"/>
    <w:rsid w:val="00161044"/>
    <w:rsid w:val="00162DB2"/>
    <w:rsid w:val="001665A7"/>
    <w:rsid w:val="00170280"/>
    <w:rsid w:val="00170DA5"/>
    <w:rsid w:val="00171202"/>
    <w:rsid w:val="001714DD"/>
    <w:rsid w:val="00172B9F"/>
    <w:rsid w:val="00174DA8"/>
    <w:rsid w:val="00177798"/>
    <w:rsid w:val="0017789A"/>
    <w:rsid w:val="00177DB0"/>
    <w:rsid w:val="0018014D"/>
    <w:rsid w:val="00181E4D"/>
    <w:rsid w:val="00184572"/>
    <w:rsid w:val="001847DC"/>
    <w:rsid w:val="0018517C"/>
    <w:rsid w:val="00185788"/>
    <w:rsid w:val="00185DD5"/>
    <w:rsid w:val="00187F9F"/>
    <w:rsid w:val="001901F0"/>
    <w:rsid w:val="0019069C"/>
    <w:rsid w:val="00190DC2"/>
    <w:rsid w:val="00190FB6"/>
    <w:rsid w:val="00191225"/>
    <w:rsid w:val="00191490"/>
    <w:rsid w:val="0019209B"/>
    <w:rsid w:val="00192901"/>
    <w:rsid w:val="00192A30"/>
    <w:rsid w:val="001935BB"/>
    <w:rsid w:val="00193A06"/>
    <w:rsid w:val="001940DB"/>
    <w:rsid w:val="00195071"/>
    <w:rsid w:val="001954AB"/>
    <w:rsid w:val="0019572B"/>
    <w:rsid w:val="00195A04"/>
    <w:rsid w:val="00195AC4"/>
    <w:rsid w:val="00196090"/>
    <w:rsid w:val="00196186"/>
    <w:rsid w:val="001964EC"/>
    <w:rsid w:val="001973A0"/>
    <w:rsid w:val="00197542"/>
    <w:rsid w:val="00197FEA"/>
    <w:rsid w:val="001A01C3"/>
    <w:rsid w:val="001A2336"/>
    <w:rsid w:val="001A27B5"/>
    <w:rsid w:val="001A2A61"/>
    <w:rsid w:val="001A3CCC"/>
    <w:rsid w:val="001A4368"/>
    <w:rsid w:val="001A4B82"/>
    <w:rsid w:val="001A4BEE"/>
    <w:rsid w:val="001A4FE4"/>
    <w:rsid w:val="001A584F"/>
    <w:rsid w:val="001A5E8C"/>
    <w:rsid w:val="001A6126"/>
    <w:rsid w:val="001A7839"/>
    <w:rsid w:val="001A795C"/>
    <w:rsid w:val="001A7ABC"/>
    <w:rsid w:val="001B12EE"/>
    <w:rsid w:val="001B1D5E"/>
    <w:rsid w:val="001B23DE"/>
    <w:rsid w:val="001B341B"/>
    <w:rsid w:val="001B3881"/>
    <w:rsid w:val="001B4EF8"/>
    <w:rsid w:val="001B502E"/>
    <w:rsid w:val="001B512C"/>
    <w:rsid w:val="001B5345"/>
    <w:rsid w:val="001B7378"/>
    <w:rsid w:val="001B7B91"/>
    <w:rsid w:val="001B7C63"/>
    <w:rsid w:val="001C2281"/>
    <w:rsid w:val="001C2E59"/>
    <w:rsid w:val="001C34A5"/>
    <w:rsid w:val="001C4732"/>
    <w:rsid w:val="001C4D48"/>
    <w:rsid w:val="001C5C86"/>
    <w:rsid w:val="001C5D64"/>
    <w:rsid w:val="001C6437"/>
    <w:rsid w:val="001C671D"/>
    <w:rsid w:val="001C75CD"/>
    <w:rsid w:val="001D0163"/>
    <w:rsid w:val="001D047E"/>
    <w:rsid w:val="001D04E4"/>
    <w:rsid w:val="001D138C"/>
    <w:rsid w:val="001D201B"/>
    <w:rsid w:val="001D2588"/>
    <w:rsid w:val="001D27DF"/>
    <w:rsid w:val="001D3D1D"/>
    <w:rsid w:val="001D462C"/>
    <w:rsid w:val="001D6C3B"/>
    <w:rsid w:val="001D73E8"/>
    <w:rsid w:val="001D7EAA"/>
    <w:rsid w:val="001E0067"/>
    <w:rsid w:val="001E0A2F"/>
    <w:rsid w:val="001E126B"/>
    <w:rsid w:val="001E1A78"/>
    <w:rsid w:val="001E1C76"/>
    <w:rsid w:val="001E1CD5"/>
    <w:rsid w:val="001E2923"/>
    <w:rsid w:val="001E38C5"/>
    <w:rsid w:val="001E414F"/>
    <w:rsid w:val="001E4A50"/>
    <w:rsid w:val="001E4DD0"/>
    <w:rsid w:val="001E5026"/>
    <w:rsid w:val="001E512B"/>
    <w:rsid w:val="001E6597"/>
    <w:rsid w:val="001E65A4"/>
    <w:rsid w:val="001E6C62"/>
    <w:rsid w:val="001E773C"/>
    <w:rsid w:val="001E7B75"/>
    <w:rsid w:val="001F1BAC"/>
    <w:rsid w:val="001F2428"/>
    <w:rsid w:val="001F25D4"/>
    <w:rsid w:val="001F3150"/>
    <w:rsid w:val="001F3469"/>
    <w:rsid w:val="001F3678"/>
    <w:rsid w:val="001F3693"/>
    <w:rsid w:val="001F3F92"/>
    <w:rsid w:val="001F60DD"/>
    <w:rsid w:val="001F6F1E"/>
    <w:rsid w:val="00200110"/>
    <w:rsid w:val="0020057B"/>
    <w:rsid w:val="0020073D"/>
    <w:rsid w:val="00201DB7"/>
    <w:rsid w:val="00203290"/>
    <w:rsid w:val="00203863"/>
    <w:rsid w:val="00204503"/>
    <w:rsid w:val="0020468E"/>
    <w:rsid w:val="002077AA"/>
    <w:rsid w:val="002100D5"/>
    <w:rsid w:val="002107DD"/>
    <w:rsid w:val="002118CA"/>
    <w:rsid w:val="002123AB"/>
    <w:rsid w:val="00212838"/>
    <w:rsid w:val="0021394A"/>
    <w:rsid w:val="00213B1D"/>
    <w:rsid w:val="00213E79"/>
    <w:rsid w:val="002145C3"/>
    <w:rsid w:val="0021581D"/>
    <w:rsid w:val="002158FD"/>
    <w:rsid w:val="00216FFB"/>
    <w:rsid w:val="0021719B"/>
    <w:rsid w:val="00220074"/>
    <w:rsid w:val="00220491"/>
    <w:rsid w:val="00220566"/>
    <w:rsid w:val="00220D96"/>
    <w:rsid w:val="00221453"/>
    <w:rsid w:val="002219F1"/>
    <w:rsid w:val="00221C21"/>
    <w:rsid w:val="00222241"/>
    <w:rsid w:val="0022295C"/>
    <w:rsid w:val="00222EBF"/>
    <w:rsid w:val="00222EFE"/>
    <w:rsid w:val="0022337B"/>
    <w:rsid w:val="00223488"/>
    <w:rsid w:val="002234DF"/>
    <w:rsid w:val="002237C0"/>
    <w:rsid w:val="0022428F"/>
    <w:rsid w:val="00224DC8"/>
    <w:rsid w:val="00225D45"/>
    <w:rsid w:val="00226DB0"/>
    <w:rsid w:val="002274C3"/>
    <w:rsid w:val="0022752C"/>
    <w:rsid w:val="0023050B"/>
    <w:rsid w:val="00230847"/>
    <w:rsid w:val="00230D11"/>
    <w:rsid w:val="00231085"/>
    <w:rsid w:val="00231296"/>
    <w:rsid w:val="00231BD2"/>
    <w:rsid w:val="00231D96"/>
    <w:rsid w:val="00232E81"/>
    <w:rsid w:val="00233515"/>
    <w:rsid w:val="00233948"/>
    <w:rsid w:val="00234BC1"/>
    <w:rsid w:val="002359B7"/>
    <w:rsid w:val="00235BEE"/>
    <w:rsid w:val="002362FF"/>
    <w:rsid w:val="0023727C"/>
    <w:rsid w:val="002409C0"/>
    <w:rsid w:val="00240D89"/>
    <w:rsid w:val="0024124A"/>
    <w:rsid w:val="00241CCF"/>
    <w:rsid w:val="002423D4"/>
    <w:rsid w:val="002430BD"/>
    <w:rsid w:val="002432C3"/>
    <w:rsid w:val="00243E54"/>
    <w:rsid w:val="002447E8"/>
    <w:rsid w:val="00244B4C"/>
    <w:rsid w:val="00244C37"/>
    <w:rsid w:val="00244D6C"/>
    <w:rsid w:val="00250039"/>
    <w:rsid w:val="00252698"/>
    <w:rsid w:val="00252CD0"/>
    <w:rsid w:val="0025306D"/>
    <w:rsid w:val="00253C12"/>
    <w:rsid w:val="00254014"/>
    <w:rsid w:val="00254968"/>
    <w:rsid w:val="00254CC4"/>
    <w:rsid w:val="0026064D"/>
    <w:rsid w:val="00260BE0"/>
    <w:rsid w:val="00262372"/>
    <w:rsid w:val="0026362F"/>
    <w:rsid w:val="002658C0"/>
    <w:rsid w:val="00266585"/>
    <w:rsid w:val="00267BEC"/>
    <w:rsid w:val="00267D14"/>
    <w:rsid w:val="00272926"/>
    <w:rsid w:val="00272E82"/>
    <w:rsid w:val="002733CA"/>
    <w:rsid w:val="00274573"/>
    <w:rsid w:val="002749B1"/>
    <w:rsid w:val="0027559D"/>
    <w:rsid w:val="00275C22"/>
    <w:rsid w:val="00275CFF"/>
    <w:rsid w:val="002764A3"/>
    <w:rsid w:val="002767DF"/>
    <w:rsid w:val="0027689E"/>
    <w:rsid w:val="00277C75"/>
    <w:rsid w:val="00281051"/>
    <w:rsid w:val="0028238F"/>
    <w:rsid w:val="002836E8"/>
    <w:rsid w:val="00284327"/>
    <w:rsid w:val="002848BD"/>
    <w:rsid w:val="00285C6A"/>
    <w:rsid w:val="00285D9D"/>
    <w:rsid w:val="00285FC2"/>
    <w:rsid w:val="0028680A"/>
    <w:rsid w:val="0028688D"/>
    <w:rsid w:val="00287484"/>
    <w:rsid w:val="00287BFC"/>
    <w:rsid w:val="00290014"/>
    <w:rsid w:val="0029030B"/>
    <w:rsid w:val="00290364"/>
    <w:rsid w:val="00290796"/>
    <w:rsid w:val="002927EC"/>
    <w:rsid w:val="00293A07"/>
    <w:rsid w:val="00294349"/>
    <w:rsid w:val="0029556D"/>
    <w:rsid w:val="002969AD"/>
    <w:rsid w:val="00297FE5"/>
    <w:rsid w:val="002A020E"/>
    <w:rsid w:val="002A035A"/>
    <w:rsid w:val="002A14DC"/>
    <w:rsid w:val="002A3AD4"/>
    <w:rsid w:val="002A52A0"/>
    <w:rsid w:val="002A6818"/>
    <w:rsid w:val="002A6A55"/>
    <w:rsid w:val="002A76E4"/>
    <w:rsid w:val="002A7C1D"/>
    <w:rsid w:val="002A7D46"/>
    <w:rsid w:val="002B091D"/>
    <w:rsid w:val="002B0CFB"/>
    <w:rsid w:val="002B1213"/>
    <w:rsid w:val="002B161C"/>
    <w:rsid w:val="002B2195"/>
    <w:rsid w:val="002B2B93"/>
    <w:rsid w:val="002B44DB"/>
    <w:rsid w:val="002B7D86"/>
    <w:rsid w:val="002C066C"/>
    <w:rsid w:val="002C0B8B"/>
    <w:rsid w:val="002C0C19"/>
    <w:rsid w:val="002C2CD7"/>
    <w:rsid w:val="002C3248"/>
    <w:rsid w:val="002C36A6"/>
    <w:rsid w:val="002C51BC"/>
    <w:rsid w:val="002C7D49"/>
    <w:rsid w:val="002D12E6"/>
    <w:rsid w:val="002D22AD"/>
    <w:rsid w:val="002D3004"/>
    <w:rsid w:val="002D31CF"/>
    <w:rsid w:val="002D3972"/>
    <w:rsid w:val="002D4185"/>
    <w:rsid w:val="002D45CF"/>
    <w:rsid w:val="002D56BA"/>
    <w:rsid w:val="002D648F"/>
    <w:rsid w:val="002D77BA"/>
    <w:rsid w:val="002D78EA"/>
    <w:rsid w:val="002D7CA8"/>
    <w:rsid w:val="002E0906"/>
    <w:rsid w:val="002E0DAD"/>
    <w:rsid w:val="002E2A7B"/>
    <w:rsid w:val="002E313E"/>
    <w:rsid w:val="002E367C"/>
    <w:rsid w:val="002E38DE"/>
    <w:rsid w:val="002E3D66"/>
    <w:rsid w:val="002E43A0"/>
    <w:rsid w:val="002E4641"/>
    <w:rsid w:val="002E4D57"/>
    <w:rsid w:val="002E5C85"/>
    <w:rsid w:val="002E6CFA"/>
    <w:rsid w:val="002E7730"/>
    <w:rsid w:val="002F1714"/>
    <w:rsid w:val="002F1F9B"/>
    <w:rsid w:val="002F2313"/>
    <w:rsid w:val="002F6C26"/>
    <w:rsid w:val="002F7A96"/>
    <w:rsid w:val="002F7FD5"/>
    <w:rsid w:val="0030086C"/>
    <w:rsid w:val="0030097E"/>
    <w:rsid w:val="00300E24"/>
    <w:rsid w:val="003020B8"/>
    <w:rsid w:val="00303B0D"/>
    <w:rsid w:val="00305863"/>
    <w:rsid w:val="003058D7"/>
    <w:rsid w:val="00307B95"/>
    <w:rsid w:val="003126D7"/>
    <w:rsid w:val="0031290B"/>
    <w:rsid w:val="00312E2A"/>
    <w:rsid w:val="00313E09"/>
    <w:rsid w:val="00313FCD"/>
    <w:rsid w:val="00315AA2"/>
    <w:rsid w:val="003167CF"/>
    <w:rsid w:val="00316BD9"/>
    <w:rsid w:val="00317AC6"/>
    <w:rsid w:val="003208AA"/>
    <w:rsid w:val="00320B26"/>
    <w:rsid w:val="00320B6C"/>
    <w:rsid w:val="00321A8B"/>
    <w:rsid w:val="00321B6B"/>
    <w:rsid w:val="00321C12"/>
    <w:rsid w:val="003221A1"/>
    <w:rsid w:val="00322B30"/>
    <w:rsid w:val="0032378E"/>
    <w:rsid w:val="00324AAE"/>
    <w:rsid w:val="003259BC"/>
    <w:rsid w:val="0032644C"/>
    <w:rsid w:val="00326BA2"/>
    <w:rsid w:val="00326CF2"/>
    <w:rsid w:val="003273AA"/>
    <w:rsid w:val="00327EA7"/>
    <w:rsid w:val="003300DA"/>
    <w:rsid w:val="00330B5C"/>
    <w:rsid w:val="0033110F"/>
    <w:rsid w:val="003312AA"/>
    <w:rsid w:val="00331866"/>
    <w:rsid w:val="00331D04"/>
    <w:rsid w:val="0033375C"/>
    <w:rsid w:val="00334907"/>
    <w:rsid w:val="00335335"/>
    <w:rsid w:val="003363AD"/>
    <w:rsid w:val="00336945"/>
    <w:rsid w:val="003378AF"/>
    <w:rsid w:val="00337F10"/>
    <w:rsid w:val="00337F62"/>
    <w:rsid w:val="00337FAD"/>
    <w:rsid w:val="00340E85"/>
    <w:rsid w:val="00343277"/>
    <w:rsid w:val="003444EB"/>
    <w:rsid w:val="003448A7"/>
    <w:rsid w:val="003450D6"/>
    <w:rsid w:val="00345F3F"/>
    <w:rsid w:val="00346C81"/>
    <w:rsid w:val="00347509"/>
    <w:rsid w:val="00347B61"/>
    <w:rsid w:val="00350B02"/>
    <w:rsid w:val="003518B0"/>
    <w:rsid w:val="00352736"/>
    <w:rsid w:val="003548E4"/>
    <w:rsid w:val="003549E0"/>
    <w:rsid w:val="00354E41"/>
    <w:rsid w:val="003573CA"/>
    <w:rsid w:val="00357591"/>
    <w:rsid w:val="003579D2"/>
    <w:rsid w:val="00360568"/>
    <w:rsid w:val="0036106C"/>
    <w:rsid w:val="00362155"/>
    <w:rsid w:val="00363308"/>
    <w:rsid w:val="003634CA"/>
    <w:rsid w:val="00363B24"/>
    <w:rsid w:val="00363DE4"/>
    <w:rsid w:val="00363FE4"/>
    <w:rsid w:val="00364EA5"/>
    <w:rsid w:val="00365468"/>
    <w:rsid w:val="003669DE"/>
    <w:rsid w:val="00366C1E"/>
    <w:rsid w:val="00370305"/>
    <w:rsid w:val="0037055D"/>
    <w:rsid w:val="003716D5"/>
    <w:rsid w:val="0037186C"/>
    <w:rsid w:val="00371EFA"/>
    <w:rsid w:val="00371F72"/>
    <w:rsid w:val="003725FB"/>
    <w:rsid w:val="00372DCC"/>
    <w:rsid w:val="003735E6"/>
    <w:rsid w:val="003752FE"/>
    <w:rsid w:val="0037700F"/>
    <w:rsid w:val="00380542"/>
    <w:rsid w:val="00380DD5"/>
    <w:rsid w:val="003815E7"/>
    <w:rsid w:val="00381757"/>
    <w:rsid w:val="00381FE0"/>
    <w:rsid w:val="00382207"/>
    <w:rsid w:val="003823E1"/>
    <w:rsid w:val="003825A5"/>
    <w:rsid w:val="00382663"/>
    <w:rsid w:val="003828F8"/>
    <w:rsid w:val="00382B6A"/>
    <w:rsid w:val="00383763"/>
    <w:rsid w:val="00385038"/>
    <w:rsid w:val="00385360"/>
    <w:rsid w:val="00385F0B"/>
    <w:rsid w:val="00386659"/>
    <w:rsid w:val="00386804"/>
    <w:rsid w:val="00386D4B"/>
    <w:rsid w:val="00387F8A"/>
    <w:rsid w:val="00390652"/>
    <w:rsid w:val="00390802"/>
    <w:rsid w:val="00390AAF"/>
    <w:rsid w:val="003914C2"/>
    <w:rsid w:val="00391F62"/>
    <w:rsid w:val="00391FFC"/>
    <w:rsid w:val="003931CC"/>
    <w:rsid w:val="00393856"/>
    <w:rsid w:val="00393A7A"/>
    <w:rsid w:val="00393D12"/>
    <w:rsid w:val="00394D82"/>
    <w:rsid w:val="0039577F"/>
    <w:rsid w:val="003961F5"/>
    <w:rsid w:val="00397702"/>
    <w:rsid w:val="003A10B8"/>
    <w:rsid w:val="003A136B"/>
    <w:rsid w:val="003A164D"/>
    <w:rsid w:val="003A1C5B"/>
    <w:rsid w:val="003A24B0"/>
    <w:rsid w:val="003A2B4F"/>
    <w:rsid w:val="003A2DB4"/>
    <w:rsid w:val="003A3126"/>
    <w:rsid w:val="003A3611"/>
    <w:rsid w:val="003A3F15"/>
    <w:rsid w:val="003A4254"/>
    <w:rsid w:val="003A555C"/>
    <w:rsid w:val="003A57CD"/>
    <w:rsid w:val="003A57F5"/>
    <w:rsid w:val="003A64B8"/>
    <w:rsid w:val="003A6570"/>
    <w:rsid w:val="003A7555"/>
    <w:rsid w:val="003A75FC"/>
    <w:rsid w:val="003A77F1"/>
    <w:rsid w:val="003A791C"/>
    <w:rsid w:val="003A7E75"/>
    <w:rsid w:val="003B0B37"/>
    <w:rsid w:val="003B125B"/>
    <w:rsid w:val="003B2AA9"/>
    <w:rsid w:val="003B2BE3"/>
    <w:rsid w:val="003B36AE"/>
    <w:rsid w:val="003B3A33"/>
    <w:rsid w:val="003B3AFF"/>
    <w:rsid w:val="003B539A"/>
    <w:rsid w:val="003B54F6"/>
    <w:rsid w:val="003B61D1"/>
    <w:rsid w:val="003B6386"/>
    <w:rsid w:val="003B66A7"/>
    <w:rsid w:val="003C17B0"/>
    <w:rsid w:val="003C18C1"/>
    <w:rsid w:val="003C1E8F"/>
    <w:rsid w:val="003C2C1C"/>
    <w:rsid w:val="003C30AE"/>
    <w:rsid w:val="003C3C9E"/>
    <w:rsid w:val="003C4917"/>
    <w:rsid w:val="003C6107"/>
    <w:rsid w:val="003C7BFF"/>
    <w:rsid w:val="003D010E"/>
    <w:rsid w:val="003D0810"/>
    <w:rsid w:val="003D0D82"/>
    <w:rsid w:val="003D12A2"/>
    <w:rsid w:val="003D1B5A"/>
    <w:rsid w:val="003D2B4E"/>
    <w:rsid w:val="003D2D8E"/>
    <w:rsid w:val="003D495F"/>
    <w:rsid w:val="003D7FEF"/>
    <w:rsid w:val="003E0E27"/>
    <w:rsid w:val="003E1002"/>
    <w:rsid w:val="003E1098"/>
    <w:rsid w:val="003E2347"/>
    <w:rsid w:val="003E2FE7"/>
    <w:rsid w:val="003E3B14"/>
    <w:rsid w:val="003E4220"/>
    <w:rsid w:val="003E5291"/>
    <w:rsid w:val="003E582E"/>
    <w:rsid w:val="003E70BC"/>
    <w:rsid w:val="003F0033"/>
    <w:rsid w:val="003F0686"/>
    <w:rsid w:val="003F09CC"/>
    <w:rsid w:val="003F108C"/>
    <w:rsid w:val="003F14CB"/>
    <w:rsid w:val="003F172E"/>
    <w:rsid w:val="003F2953"/>
    <w:rsid w:val="003F29C2"/>
    <w:rsid w:val="003F36C1"/>
    <w:rsid w:val="003F4BAD"/>
    <w:rsid w:val="003F50A2"/>
    <w:rsid w:val="003F626C"/>
    <w:rsid w:val="003F66F9"/>
    <w:rsid w:val="003F6D2B"/>
    <w:rsid w:val="003F7173"/>
    <w:rsid w:val="003F7546"/>
    <w:rsid w:val="00400A51"/>
    <w:rsid w:val="004024B9"/>
    <w:rsid w:val="004030F5"/>
    <w:rsid w:val="00403DA0"/>
    <w:rsid w:val="00405820"/>
    <w:rsid w:val="00405B48"/>
    <w:rsid w:val="00405CD9"/>
    <w:rsid w:val="00406A77"/>
    <w:rsid w:val="004105AA"/>
    <w:rsid w:val="0041133A"/>
    <w:rsid w:val="00411770"/>
    <w:rsid w:val="0041257B"/>
    <w:rsid w:val="00413C12"/>
    <w:rsid w:val="00415B94"/>
    <w:rsid w:val="0042059C"/>
    <w:rsid w:val="004209D8"/>
    <w:rsid w:val="004214F6"/>
    <w:rsid w:val="00422173"/>
    <w:rsid w:val="0042352D"/>
    <w:rsid w:val="0042419F"/>
    <w:rsid w:val="00425BFB"/>
    <w:rsid w:val="00426035"/>
    <w:rsid w:val="00426445"/>
    <w:rsid w:val="004267B1"/>
    <w:rsid w:val="0042719F"/>
    <w:rsid w:val="00427B06"/>
    <w:rsid w:val="00427D6C"/>
    <w:rsid w:val="00427E7E"/>
    <w:rsid w:val="00431487"/>
    <w:rsid w:val="00431B46"/>
    <w:rsid w:val="00431DB4"/>
    <w:rsid w:val="004322DF"/>
    <w:rsid w:val="00432493"/>
    <w:rsid w:val="0043351D"/>
    <w:rsid w:val="00433B58"/>
    <w:rsid w:val="00433F8F"/>
    <w:rsid w:val="00434841"/>
    <w:rsid w:val="00435BF6"/>
    <w:rsid w:val="00437764"/>
    <w:rsid w:val="00437B5C"/>
    <w:rsid w:val="00440090"/>
    <w:rsid w:val="00440B5C"/>
    <w:rsid w:val="004428AE"/>
    <w:rsid w:val="00442B0E"/>
    <w:rsid w:val="004442E9"/>
    <w:rsid w:val="00444589"/>
    <w:rsid w:val="00444A56"/>
    <w:rsid w:val="00444DEC"/>
    <w:rsid w:val="00444E0F"/>
    <w:rsid w:val="004453AF"/>
    <w:rsid w:val="00445A12"/>
    <w:rsid w:val="0044799E"/>
    <w:rsid w:val="0045164F"/>
    <w:rsid w:val="00451D9D"/>
    <w:rsid w:val="00452EE4"/>
    <w:rsid w:val="00453A18"/>
    <w:rsid w:val="00453E02"/>
    <w:rsid w:val="00454044"/>
    <w:rsid w:val="00454236"/>
    <w:rsid w:val="0045760D"/>
    <w:rsid w:val="00457C01"/>
    <w:rsid w:val="00460399"/>
    <w:rsid w:val="00460EC4"/>
    <w:rsid w:val="00461699"/>
    <w:rsid w:val="0046181C"/>
    <w:rsid w:val="00461C28"/>
    <w:rsid w:val="00462195"/>
    <w:rsid w:val="004623E1"/>
    <w:rsid w:val="00462BDB"/>
    <w:rsid w:val="00463599"/>
    <w:rsid w:val="00463FA7"/>
    <w:rsid w:val="00464246"/>
    <w:rsid w:val="004646FF"/>
    <w:rsid w:val="00465B24"/>
    <w:rsid w:val="004662A0"/>
    <w:rsid w:val="004667AC"/>
    <w:rsid w:val="00466A6A"/>
    <w:rsid w:val="00470796"/>
    <w:rsid w:val="004708F7"/>
    <w:rsid w:val="00470FB0"/>
    <w:rsid w:val="00471640"/>
    <w:rsid w:val="004716F1"/>
    <w:rsid w:val="00471C73"/>
    <w:rsid w:val="004723F3"/>
    <w:rsid w:val="00472787"/>
    <w:rsid w:val="0047329C"/>
    <w:rsid w:val="004769B1"/>
    <w:rsid w:val="004777F2"/>
    <w:rsid w:val="00477C36"/>
    <w:rsid w:val="00480511"/>
    <w:rsid w:val="0048054B"/>
    <w:rsid w:val="00480F4D"/>
    <w:rsid w:val="0048198D"/>
    <w:rsid w:val="00482B5F"/>
    <w:rsid w:val="0048304B"/>
    <w:rsid w:val="00483463"/>
    <w:rsid w:val="00483886"/>
    <w:rsid w:val="00490DEE"/>
    <w:rsid w:val="00491A42"/>
    <w:rsid w:val="00492B0E"/>
    <w:rsid w:val="00493417"/>
    <w:rsid w:val="0049368E"/>
    <w:rsid w:val="0049468B"/>
    <w:rsid w:val="00494BDD"/>
    <w:rsid w:val="00495001"/>
    <w:rsid w:val="00495CF7"/>
    <w:rsid w:val="0049665A"/>
    <w:rsid w:val="004A001C"/>
    <w:rsid w:val="004A096D"/>
    <w:rsid w:val="004A0971"/>
    <w:rsid w:val="004A0AAC"/>
    <w:rsid w:val="004A2F54"/>
    <w:rsid w:val="004A4983"/>
    <w:rsid w:val="004A4FEB"/>
    <w:rsid w:val="004A67DD"/>
    <w:rsid w:val="004A711B"/>
    <w:rsid w:val="004B0AD8"/>
    <w:rsid w:val="004B158D"/>
    <w:rsid w:val="004B2DB7"/>
    <w:rsid w:val="004B49FF"/>
    <w:rsid w:val="004B5FE1"/>
    <w:rsid w:val="004B7838"/>
    <w:rsid w:val="004B7B68"/>
    <w:rsid w:val="004C049D"/>
    <w:rsid w:val="004C08B2"/>
    <w:rsid w:val="004C0B44"/>
    <w:rsid w:val="004C188D"/>
    <w:rsid w:val="004C2897"/>
    <w:rsid w:val="004C3988"/>
    <w:rsid w:val="004C438A"/>
    <w:rsid w:val="004C4C78"/>
    <w:rsid w:val="004C4D11"/>
    <w:rsid w:val="004C5779"/>
    <w:rsid w:val="004C579E"/>
    <w:rsid w:val="004C57E5"/>
    <w:rsid w:val="004C6324"/>
    <w:rsid w:val="004C6433"/>
    <w:rsid w:val="004C7F62"/>
    <w:rsid w:val="004D054C"/>
    <w:rsid w:val="004D084D"/>
    <w:rsid w:val="004D0AC4"/>
    <w:rsid w:val="004D0CC5"/>
    <w:rsid w:val="004D17E1"/>
    <w:rsid w:val="004D19F0"/>
    <w:rsid w:val="004D2F65"/>
    <w:rsid w:val="004D3480"/>
    <w:rsid w:val="004D57E2"/>
    <w:rsid w:val="004E0884"/>
    <w:rsid w:val="004E0CBC"/>
    <w:rsid w:val="004E0DBC"/>
    <w:rsid w:val="004E1805"/>
    <w:rsid w:val="004E1A89"/>
    <w:rsid w:val="004E1DA2"/>
    <w:rsid w:val="004E2099"/>
    <w:rsid w:val="004E2422"/>
    <w:rsid w:val="004E2E75"/>
    <w:rsid w:val="004E37DA"/>
    <w:rsid w:val="004E55BB"/>
    <w:rsid w:val="004E5BBB"/>
    <w:rsid w:val="004E5CBC"/>
    <w:rsid w:val="004E5EC4"/>
    <w:rsid w:val="004E69DE"/>
    <w:rsid w:val="004E6FB0"/>
    <w:rsid w:val="004F020F"/>
    <w:rsid w:val="004F0AD7"/>
    <w:rsid w:val="004F0EB6"/>
    <w:rsid w:val="004F2CE7"/>
    <w:rsid w:val="004F2DE2"/>
    <w:rsid w:val="004F5A02"/>
    <w:rsid w:val="004F64D3"/>
    <w:rsid w:val="004F782C"/>
    <w:rsid w:val="00500FEA"/>
    <w:rsid w:val="00501641"/>
    <w:rsid w:val="00501B57"/>
    <w:rsid w:val="0050218F"/>
    <w:rsid w:val="005031E7"/>
    <w:rsid w:val="005037C8"/>
    <w:rsid w:val="00503A8D"/>
    <w:rsid w:val="00505B67"/>
    <w:rsid w:val="005062DB"/>
    <w:rsid w:val="00506498"/>
    <w:rsid w:val="0050660B"/>
    <w:rsid w:val="00507CDD"/>
    <w:rsid w:val="00512262"/>
    <w:rsid w:val="00515A2E"/>
    <w:rsid w:val="005160B9"/>
    <w:rsid w:val="00517325"/>
    <w:rsid w:val="00517731"/>
    <w:rsid w:val="0051789F"/>
    <w:rsid w:val="00520026"/>
    <w:rsid w:val="00520A03"/>
    <w:rsid w:val="00520BA5"/>
    <w:rsid w:val="005216E2"/>
    <w:rsid w:val="00521BA7"/>
    <w:rsid w:val="005223E2"/>
    <w:rsid w:val="005224D3"/>
    <w:rsid w:val="0052290B"/>
    <w:rsid w:val="005237D5"/>
    <w:rsid w:val="00524E1A"/>
    <w:rsid w:val="00525028"/>
    <w:rsid w:val="005253D8"/>
    <w:rsid w:val="005259C9"/>
    <w:rsid w:val="00527DB1"/>
    <w:rsid w:val="00531154"/>
    <w:rsid w:val="00531DA3"/>
    <w:rsid w:val="00531F5C"/>
    <w:rsid w:val="005324AA"/>
    <w:rsid w:val="00532A81"/>
    <w:rsid w:val="00532CC9"/>
    <w:rsid w:val="00532E9B"/>
    <w:rsid w:val="00533317"/>
    <w:rsid w:val="00533E22"/>
    <w:rsid w:val="00534524"/>
    <w:rsid w:val="00534766"/>
    <w:rsid w:val="005361B6"/>
    <w:rsid w:val="0053738C"/>
    <w:rsid w:val="005376A7"/>
    <w:rsid w:val="0053772C"/>
    <w:rsid w:val="0054034E"/>
    <w:rsid w:val="005403B3"/>
    <w:rsid w:val="005404FC"/>
    <w:rsid w:val="00540FF3"/>
    <w:rsid w:val="0054147E"/>
    <w:rsid w:val="005415A7"/>
    <w:rsid w:val="00542A69"/>
    <w:rsid w:val="00542C1A"/>
    <w:rsid w:val="00543031"/>
    <w:rsid w:val="00543154"/>
    <w:rsid w:val="0054526F"/>
    <w:rsid w:val="0054562F"/>
    <w:rsid w:val="00546CA5"/>
    <w:rsid w:val="005500DF"/>
    <w:rsid w:val="0055103A"/>
    <w:rsid w:val="0055124A"/>
    <w:rsid w:val="0055124D"/>
    <w:rsid w:val="005518CE"/>
    <w:rsid w:val="0055236B"/>
    <w:rsid w:val="005526BD"/>
    <w:rsid w:val="00552A10"/>
    <w:rsid w:val="00552C97"/>
    <w:rsid w:val="00552D81"/>
    <w:rsid w:val="00553273"/>
    <w:rsid w:val="00555528"/>
    <w:rsid w:val="00556F2D"/>
    <w:rsid w:val="00557404"/>
    <w:rsid w:val="00557D95"/>
    <w:rsid w:val="0056006D"/>
    <w:rsid w:val="00560449"/>
    <w:rsid w:val="00560B24"/>
    <w:rsid w:val="00561C14"/>
    <w:rsid w:val="00561DD0"/>
    <w:rsid w:val="005629AC"/>
    <w:rsid w:val="00563B68"/>
    <w:rsid w:val="00565164"/>
    <w:rsid w:val="00565513"/>
    <w:rsid w:val="00565F72"/>
    <w:rsid w:val="00566421"/>
    <w:rsid w:val="00567313"/>
    <w:rsid w:val="00567C59"/>
    <w:rsid w:val="00571394"/>
    <w:rsid w:val="00571AE3"/>
    <w:rsid w:val="005727E8"/>
    <w:rsid w:val="00573878"/>
    <w:rsid w:val="005744A7"/>
    <w:rsid w:val="00574670"/>
    <w:rsid w:val="00575040"/>
    <w:rsid w:val="00575860"/>
    <w:rsid w:val="00577330"/>
    <w:rsid w:val="00577373"/>
    <w:rsid w:val="005775ED"/>
    <w:rsid w:val="00577A46"/>
    <w:rsid w:val="00577AB3"/>
    <w:rsid w:val="00577BFB"/>
    <w:rsid w:val="00577E5F"/>
    <w:rsid w:val="00580BA6"/>
    <w:rsid w:val="00581D46"/>
    <w:rsid w:val="00581F68"/>
    <w:rsid w:val="00582036"/>
    <w:rsid w:val="00583054"/>
    <w:rsid w:val="00583462"/>
    <w:rsid w:val="00583C26"/>
    <w:rsid w:val="0058575C"/>
    <w:rsid w:val="005862CC"/>
    <w:rsid w:val="0058711C"/>
    <w:rsid w:val="005875CE"/>
    <w:rsid w:val="00587B4B"/>
    <w:rsid w:val="005902B1"/>
    <w:rsid w:val="00590316"/>
    <w:rsid w:val="00590A09"/>
    <w:rsid w:val="00590A78"/>
    <w:rsid w:val="00590ADE"/>
    <w:rsid w:val="00591B05"/>
    <w:rsid w:val="00592EB5"/>
    <w:rsid w:val="00593051"/>
    <w:rsid w:val="00594416"/>
    <w:rsid w:val="00595DE1"/>
    <w:rsid w:val="00596801"/>
    <w:rsid w:val="005A04D5"/>
    <w:rsid w:val="005A3B83"/>
    <w:rsid w:val="005A41B9"/>
    <w:rsid w:val="005A4E05"/>
    <w:rsid w:val="005A574D"/>
    <w:rsid w:val="005A61C3"/>
    <w:rsid w:val="005A70DC"/>
    <w:rsid w:val="005A7DF1"/>
    <w:rsid w:val="005A7E5B"/>
    <w:rsid w:val="005B05BA"/>
    <w:rsid w:val="005B17DA"/>
    <w:rsid w:val="005B1A6D"/>
    <w:rsid w:val="005B24E4"/>
    <w:rsid w:val="005B298E"/>
    <w:rsid w:val="005B2E10"/>
    <w:rsid w:val="005B3383"/>
    <w:rsid w:val="005B3975"/>
    <w:rsid w:val="005B4310"/>
    <w:rsid w:val="005B4643"/>
    <w:rsid w:val="005B60A5"/>
    <w:rsid w:val="005B67B2"/>
    <w:rsid w:val="005B67EE"/>
    <w:rsid w:val="005B72C2"/>
    <w:rsid w:val="005C0194"/>
    <w:rsid w:val="005C0EA7"/>
    <w:rsid w:val="005C1211"/>
    <w:rsid w:val="005C14BF"/>
    <w:rsid w:val="005C1A3D"/>
    <w:rsid w:val="005C20CF"/>
    <w:rsid w:val="005C2507"/>
    <w:rsid w:val="005C3298"/>
    <w:rsid w:val="005C3E05"/>
    <w:rsid w:val="005C3E89"/>
    <w:rsid w:val="005C40FE"/>
    <w:rsid w:val="005C589B"/>
    <w:rsid w:val="005C5A7C"/>
    <w:rsid w:val="005C63CE"/>
    <w:rsid w:val="005C6A69"/>
    <w:rsid w:val="005C700E"/>
    <w:rsid w:val="005C79F6"/>
    <w:rsid w:val="005C7ED2"/>
    <w:rsid w:val="005D0BFC"/>
    <w:rsid w:val="005D30DB"/>
    <w:rsid w:val="005D3581"/>
    <w:rsid w:val="005D44E7"/>
    <w:rsid w:val="005D48A1"/>
    <w:rsid w:val="005D6630"/>
    <w:rsid w:val="005D68D6"/>
    <w:rsid w:val="005D6F1E"/>
    <w:rsid w:val="005D7123"/>
    <w:rsid w:val="005D7537"/>
    <w:rsid w:val="005D76B0"/>
    <w:rsid w:val="005E0C77"/>
    <w:rsid w:val="005E0E2E"/>
    <w:rsid w:val="005E1149"/>
    <w:rsid w:val="005E1577"/>
    <w:rsid w:val="005E1932"/>
    <w:rsid w:val="005E1C0A"/>
    <w:rsid w:val="005E1D1B"/>
    <w:rsid w:val="005E4EC7"/>
    <w:rsid w:val="005E597C"/>
    <w:rsid w:val="005E7271"/>
    <w:rsid w:val="005E764F"/>
    <w:rsid w:val="005E7973"/>
    <w:rsid w:val="005F086D"/>
    <w:rsid w:val="005F0AC7"/>
    <w:rsid w:val="005F0C5A"/>
    <w:rsid w:val="005F1413"/>
    <w:rsid w:val="005F1CA4"/>
    <w:rsid w:val="005F300E"/>
    <w:rsid w:val="005F3264"/>
    <w:rsid w:val="005F5CD5"/>
    <w:rsid w:val="005F5E2F"/>
    <w:rsid w:val="005F61BB"/>
    <w:rsid w:val="005F7633"/>
    <w:rsid w:val="005F7779"/>
    <w:rsid w:val="005F7ABA"/>
    <w:rsid w:val="005F7F11"/>
    <w:rsid w:val="00600B4E"/>
    <w:rsid w:val="00601AD1"/>
    <w:rsid w:val="0060200E"/>
    <w:rsid w:val="006025B0"/>
    <w:rsid w:val="00602BDF"/>
    <w:rsid w:val="00603C29"/>
    <w:rsid w:val="00603C35"/>
    <w:rsid w:val="00604AE8"/>
    <w:rsid w:val="00604C16"/>
    <w:rsid w:val="006074FE"/>
    <w:rsid w:val="006143DB"/>
    <w:rsid w:val="00614788"/>
    <w:rsid w:val="006148BB"/>
    <w:rsid w:val="00614FEB"/>
    <w:rsid w:val="00615521"/>
    <w:rsid w:val="006166B6"/>
    <w:rsid w:val="006170DD"/>
    <w:rsid w:val="00620849"/>
    <w:rsid w:val="00620E3D"/>
    <w:rsid w:val="006212CA"/>
    <w:rsid w:val="006224A0"/>
    <w:rsid w:val="00624072"/>
    <w:rsid w:val="00624223"/>
    <w:rsid w:val="00624863"/>
    <w:rsid w:val="00624CF1"/>
    <w:rsid w:val="006255A5"/>
    <w:rsid w:val="00626406"/>
    <w:rsid w:val="00626BDE"/>
    <w:rsid w:val="00627FA3"/>
    <w:rsid w:val="006305CB"/>
    <w:rsid w:val="00631835"/>
    <w:rsid w:val="00631E87"/>
    <w:rsid w:val="00632333"/>
    <w:rsid w:val="006327EE"/>
    <w:rsid w:val="006337E6"/>
    <w:rsid w:val="006338DE"/>
    <w:rsid w:val="00633C6E"/>
    <w:rsid w:val="00634646"/>
    <w:rsid w:val="00636070"/>
    <w:rsid w:val="00636A5B"/>
    <w:rsid w:val="006373F2"/>
    <w:rsid w:val="00641020"/>
    <w:rsid w:val="00641091"/>
    <w:rsid w:val="00641EEA"/>
    <w:rsid w:val="00643151"/>
    <w:rsid w:val="006431C4"/>
    <w:rsid w:val="006431DD"/>
    <w:rsid w:val="00643433"/>
    <w:rsid w:val="006446BA"/>
    <w:rsid w:val="00644D49"/>
    <w:rsid w:val="006456BD"/>
    <w:rsid w:val="00647874"/>
    <w:rsid w:val="006511F6"/>
    <w:rsid w:val="0065226E"/>
    <w:rsid w:val="00653947"/>
    <w:rsid w:val="00653989"/>
    <w:rsid w:val="00655026"/>
    <w:rsid w:val="00655271"/>
    <w:rsid w:val="0065604D"/>
    <w:rsid w:val="00656238"/>
    <w:rsid w:val="006565A4"/>
    <w:rsid w:val="006570FB"/>
    <w:rsid w:val="00657AA9"/>
    <w:rsid w:val="00660F4C"/>
    <w:rsid w:val="00661A43"/>
    <w:rsid w:val="006624FD"/>
    <w:rsid w:val="00662ECB"/>
    <w:rsid w:val="0066351E"/>
    <w:rsid w:val="006649C9"/>
    <w:rsid w:val="00664B7F"/>
    <w:rsid w:val="00666A97"/>
    <w:rsid w:val="006676B3"/>
    <w:rsid w:val="006676F2"/>
    <w:rsid w:val="006704EE"/>
    <w:rsid w:val="00671049"/>
    <w:rsid w:val="0067125B"/>
    <w:rsid w:val="00671390"/>
    <w:rsid w:val="00671B5C"/>
    <w:rsid w:val="00671C4F"/>
    <w:rsid w:val="00671CB6"/>
    <w:rsid w:val="006723C3"/>
    <w:rsid w:val="00672C5F"/>
    <w:rsid w:val="00672E06"/>
    <w:rsid w:val="00673443"/>
    <w:rsid w:val="00675BCB"/>
    <w:rsid w:val="00675CB6"/>
    <w:rsid w:val="00676035"/>
    <w:rsid w:val="006766BA"/>
    <w:rsid w:val="00676D9F"/>
    <w:rsid w:val="00677902"/>
    <w:rsid w:val="0068069F"/>
    <w:rsid w:val="006814EE"/>
    <w:rsid w:val="0068161B"/>
    <w:rsid w:val="00681A17"/>
    <w:rsid w:val="00681DC7"/>
    <w:rsid w:val="006825B1"/>
    <w:rsid w:val="0068380A"/>
    <w:rsid w:val="0068384E"/>
    <w:rsid w:val="00683DD0"/>
    <w:rsid w:val="006841DB"/>
    <w:rsid w:val="006842F0"/>
    <w:rsid w:val="0068498A"/>
    <w:rsid w:val="00684A05"/>
    <w:rsid w:val="00685C9A"/>
    <w:rsid w:val="00686AC5"/>
    <w:rsid w:val="00686FC1"/>
    <w:rsid w:val="00687927"/>
    <w:rsid w:val="00687D1E"/>
    <w:rsid w:val="00690813"/>
    <w:rsid w:val="00690857"/>
    <w:rsid w:val="00691470"/>
    <w:rsid w:val="006915BA"/>
    <w:rsid w:val="006923A7"/>
    <w:rsid w:val="00694069"/>
    <w:rsid w:val="006946E9"/>
    <w:rsid w:val="00694720"/>
    <w:rsid w:val="006947F1"/>
    <w:rsid w:val="00694B6E"/>
    <w:rsid w:val="00694B8B"/>
    <w:rsid w:val="00695580"/>
    <w:rsid w:val="006958BE"/>
    <w:rsid w:val="006958C0"/>
    <w:rsid w:val="00696386"/>
    <w:rsid w:val="006A1AEB"/>
    <w:rsid w:val="006A1E47"/>
    <w:rsid w:val="006A1E75"/>
    <w:rsid w:val="006A30F5"/>
    <w:rsid w:val="006A3B74"/>
    <w:rsid w:val="006A4641"/>
    <w:rsid w:val="006A46D8"/>
    <w:rsid w:val="006A4BCA"/>
    <w:rsid w:val="006A5FCC"/>
    <w:rsid w:val="006A7576"/>
    <w:rsid w:val="006B0A57"/>
    <w:rsid w:val="006B1CF0"/>
    <w:rsid w:val="006B1D32"/>
    <w:rsid w:val="006B21E8"/>
    <w:rsid w:val="006B26BC"/>
    <w:rsid w:val="006B295E"/>
    <w:rsid w:val="006B3330"/>
    <w:rsid w:val="006B3842"/>
    <w:rsid w:val="006B43A5"/>
    <w:rsid w:val="006B47B1"/>
    <w:rsid w:val="006B5216"/>
    <w:rsid w:val="006B5F61"/>
    <w:rsid w:val="006B6D02"/>
    <w:rsid w:val="006B73A3"/>
    <w:rsid w:val="006C11AA"/>
    <w:rsid w:val="006C1219"/>
    <w:rsid w:val="006C1C0F"/>
    <w:rsid w:val="006C252E"/>
    <w:rsid w:val="006C30C3"/>
    <w:rsid w:val="006C4A01"/>
    <w:rsid w:val="006C4CF6"/>
    <w:rsid w:val="006C54C3"/>
    <w:rsid w:val="006C5C5C"/>
    <w:rsid w:val="006C6371"/>
    <w:rsid w:val="006C77D5"/>
    <w:rsid w:val="006D0A09"/>
    <w:rsid w:val="006D0A70"/>
    <w:rsid w:val="006D1F05"/>
    <w:rsid w:val="006D2511"/>
    <w:rsid w:val="006D2820"/>
    <w:rsid w:val="006D2979"/>
    <w:rsid w:val="006D2D88"/>
    <w:rsid w:val="006D382B"/>
    <w:rsid w:val="006D3EDF"/>
    <w:rsid w:val="006D5624"/>
    <w:rsid w:val="006D58A0"/>
    <w:rsid w:val="006D65B3"/>
    <w:rsid w:val="006D6B7E"/>
    <w:rsid w:val="006D7D2A"/>
    <w:rsid w:val="006E01B5"/>
    <w:rsid w:val="006E31F2"/>
    <w:rsid w:val="006E332D"/>
    <w:rsid w:val="006E3440"/>
    <w:rsid w:val="006E4630"/>
    <w:rsid w:val="006E4B10"/>
    <w:rsid w:val="006E4C9B"/>
    <w:rsid w:val="006E51BC"/>
    <w:rsid w:val="006E54DE"/>
    <w:rsid w:val="006E5547"/>
    <w:rsid w:val="006E5B81"/>
    <w:rsid w:val="006F05F8"/>
    <w:rsid w:val="006F12E1"/>
    <w:rsid w:val="006F234A"/>
    <w:rsid w:val="006F2EAE"/>
    <w:rsid w:val="006F31F8"/>
    <w:rsid w:val="006F5908"/>
    <w:rsid w:val="006F6F6A"/>
    <w:rsid w:val="006F72AB"/>
    <w:rsid w:val="006F7393"/>
    <w:rsid w:val="006F7DB1"/>
    <w:rsid w:val="006F7DE6"/>
    <w:rsid w:val="007002B1"/>
    <w:rsid w:val="00700704"/>
    <w:rsid w:val="007020FF"/>
    <w:rsid w:val="0070358E"/>
    <w:rsid w:val="00704010"/>
    <w:rsid w:val="00705B18"/>
    <w:rsid w:val="00705D83"/>
    <w:rsid w:val="0070704C"/>
    <w:rsid w:val="00711080"/>
    <w:rsid w:val="007110D6"/>
    <w:rsid w:val="00711D00"/>
    <w:rsid w:val="00711F89"/>
    <w:rsid w:val="007126F8"/>
    <w:rsid w:val="00712BC9"/>
    <w:rsid w:val="0071356E"/>
    <w:rsid w:val="00713795"/>
    <w:rsid w:val="007145AA"/>
    <w:rsid w:val="00714A69"/>
    <w:rsid w:val="00714DBB"/>
    <w:rsid w:val="0071514F"/>
    <w:rsid w:val="007156F7"/>
    <w:rsid w:val="00715EAB"/>
    <w:rsid w:val="007164E7"/>
    <w:rsid w:val="00716A96"/>
    <w:rsid w:val="00716AF4"/>
    <w:rsid w:val="0071712D"/>
    <w:rsid w:val="00717AC4"/>
    <w:rsid w:val="00720073"/>
    <w:rsid w:val="00720A69"/>
    <w:rsid w:val="00721406"/>
    <w:rsid w:val="0072289B"/>
    <w:rsid w:val="00723003"/>
    <w:rsid w:val="00723092"/>
    <w:rsid w:val="00723578"/>
    <w:rsid w:val="007237A1"/>
    <w:rsid w:val="00724FE4"/>
    <w:rsid w:val="0072590F"/>
    <w:rsid w:val="007265BB"/>
    <w:rsid w:val="00726AAE"/>
    <w:rsid w:val="00726D50"/>
    <w:rsid w:val="0073040D"/>
    <w:rsid w:val="00731097"/>
    <w:rsid w:val="0073160D"/>
    <w:rsid w:val="00731992"/>
    <w:rsid w:val="00731AE2"/>
    <w:rsid w:val="00731DE1"/>
    <w:rsid w:val="007327E0"/>
    <w:rsid w:val="007335BC"/>
    <w:rsid w:val="00733AC0"/>
    <w:rsid w:val="00734101"/>
    <w:rsid w:val="00735026"/>
    <w:rsid w:val="00735044"/>
    <w:rsid w:val="0073687E"/>
    <w:rsid w:val="00736E95"/>
    <w:rsid w:val="00736F57"/>
    <w:rsid w:val="00740402"/>
    <w:rsid w:val="007408A4"/>
    <w:rsid w:val="00740B9C"/>
    <w:rsid w:val="00740F4E"/>
    <w:rsid w:val="00741A34"/>
    <w:rsid w:val="00743119"/>
    <w:rsid w:val="007438A0"/>
    <w:rsid w:val="00743E0E"/>
    <w:rsid w:val="007445D1"/>
    <w:rsid w:val="00746E9B"/>
    <w:rsid w:val="0074704E"/>
    <w:rsid w:val="0074706B"/>
    <w:rsid w:val="00747188"/>
    <w:rsid w:val="00747BF6"/>
    <w:rsid w:val="00747FD8"/>
    <w:rsid w:val="00751D14"/>
    <w:rsid w:val="00753546"/>
    <w:rsid w:val="00753A79"/>
    <w:rsid w:val="00754CC8"/>
    <w:rsid w:val="007552B7"/>
    <w:rsid w:val="007553B1"/>
    <w:rsid w:val="00755457"/>
    <w:rsid w:val="00755AB9"/>
    <w:rsid w:val="00756813"/>
    <w:rsid w:val="00756CA1"/>
    <w:rsid w:val="0075730A"/>
    <w:rsid w:val="00757519"/>
    <w:rsid w:val="00757FF0"/>
    <w:rsid w:val="0076069D"/>
    <w:rsid w:val="00762993"/>
    <w:rsid w:val="00762E1C"/>
    <w:rsid w:val="00763690"/>
    <w:rsid w:val="00763900"/>
    <w:rsid w:val="00766553"/>
    <w:rsid w:val="007668BC"/>
    <w:rsid w:val="00766AF1"/>
    <w:rsid w:val="007676A3"/>
    <w:rsid w:val="007702DB"/>
    <w:rsid w:val="00770E54"/>
    <w:rsid w:val="00771A23"/>
    <w:rsid w:val="0077244C"/>
    <w:rsid w:val="00772B70"/>
    <w:rsid w:val="00772C01"/>
    <w:rsid w:val="007730D8"/>
    <w:rsid w:val="00773B57"/>
    <w:rsid w:val="00774239"/>
    <w:rsid w:val="0077507B"/>
    <w:rsid w:val="00775348"/>
    <w:rsid w:val="00777918"/>
    <w:rsid w:val="00777D7C"/>
    <w:rsid w:val="00780698"/>
    <w:rsid w:val="00780CCC"/>
    <w:rsid w:val="00781EED"/>
    <w:rsid w:val="00782EF0"/>
    <w:rsid w:val="00783041"/>
    <w:rsid w:val="00783A4C"/>
    <w:rsid w:val="007841C9"/>
    <w:rsid w:val="00784911"/>
    <w:rsid w:val="00784EBD"/>
    <w:rsid w:val="00785063"/>
    <w:rsid w:val="0078507B"/>
    <w:rsid w:val="007852E6"/>
    <w:rsid w:val="007853EC"/>
    <w:rsid w:val="00785D79"/>
    <w:rsid w:val="00786033"/>
    <w:rsid w:val="00786049"/>
    <w:rsid w:val="0078607D"/>
    <w:rsid w:val="00787D9D"/>
    <w:rsid w:val="00791754"/>
    <w:rsid w:val="0079258C"/>
    <w:rsid w:val="00792944"/>
    <w:rsid w:val="007932B6"/>
    <w:rsid w:val="00793465"/>
    <w:rsid w:val="007946EB"/>
    <w:rsid w:val="00794D56"/>
    <w:rsid w:val="00794F10"/>
    <w:rsid w:val="007956C1"/>
    <w:rsid w:val="0079656F"/>
    <w:rsid w:val="00796E93"/>
    <w:rsid w:val="0079772F"/>
    <w:rsid w:val="007A0C28"/>
    <w:rsid w:val="007A2C0F"/>
    <w:rsid w:val="007A33C5"/>
    <w:rsid w:val="007A34FC"/>
    <w:rsid w:val="007A362B"/>
    <w:rsid w:val="007A36FB"/>
    <w:rsid w:val="007A388F"/>
    <w:rsid w:val="007A4B18"/>
    <w:rsid w:val="007A4DEA"/>
    <w:rsid w:val="007A5733"/>
    <w:rsid w:val="007A679F"/>
    <w:rsid w:val="007A7052"/>
    <w:rsid w:val="007A7536"/>
    <w:rsid w:val="007B072E"/>
    <w:rsid w:val="007B0AC6"/>
    <w:rsid w:val="007B0D45"/>
    <w:rsid w:val="007B0EAD"/>
    <w:rsid w:val="007B3B2B"/>
    <w:rsid w:val="007B4C4B"/>
    <w:rsid w:val="007B5790"/>
    <w:rsid w:val="007B6DC2"/>
    <w:rsid w:val="007B7A75"/>
    <w:rsid w:val="007C0A69"/>
    <w:rsid w:val="007C1186"/>
    <w:rsid w:val="007C1444"/>
    <w:rsid w:val="007C1C19"/>
    <w:rsid w:val="007C28D0"/>
    <w:rsid w:val="007C33E1"/>
    <w:rsid w:val="007C395F"/>
    <w:rsid w:val="007C4D7B"/>
    <w:rsid w:val="007C5C09"/>
    <w:rsid w:val="007C6066"/>
    <w:rsid w:val="007C7607"/>
    <w:rsid w:val="007C7F2C"/>
    <w:rsid w:val="007D11A2"/>
    <w:rsid w:val="007D1FB3"/>
    <w:rsid w:val="007D21A1"/>
    <w:rsid w:val="007D22B5"/>
    <w:rsid w:val="007D3200"/>
    <w:rsid w:val="007D4760"/>
    <w:rsid w:val="007D4976"/>
    <w:rsid w:val="007D4B96"/>
    <w:rsid w:val="007D4F16"/>
    <w:rsid w:val="007D5365"/>
    <w:rsid w:val="007D53F6"/>
    <w:rsid w:val="007D66B6"/>
    <w:rsid w:val="007D77A6"/>
    <w:rsid w:val="007D7A4D"/>
    <w:rsid w:val="007E01F6"/>
    <w:rsid w:val="007E0288"/>
    <w:rsid w:val="007E07B2"/>
    <w:rsid w:val="007E158C"/>
    <w:rsid w:val="007E18E7"/>
    <w:rsid w:val="007E27E1"/>
    <w:rsid w:val="007E314D"/>
    <w:rsid w:val="007E32E3"/>
    <w:rsid w:val="007E3A8B"/>
    <w:rsid w:val="007E3BD7"/>
    <w:rsid w:val="007E4431"/>
    <w:rsid w:val="007E4581"/>
    <w:rsid w:val="007E4778"/>
    <w:rsid w:val="007E51E5"/>
    <w:rsid w:val="007E5313"/>
    <w:rsid w:val="007E60EE"/>
    <w:rsid w:val="007E71A2"/>
    <w:rsid w:val="007E788C"/>
    <w:rsid w:val="007F0022"/>
    <w:rsid w:val="007F0219"/>
    <w:rsid w:val="007F0967"/>
    <w:rsid w:val="007F1B45"/>
    <w:rsid w:val="007F334C"/>
    <w:rsid w:val="007F58D8"/>
    <w:rsid w:val="007F5FDF"/>
    <w:rsid w:val="007F6B27"/>
    <w:rsid w:val="008015C3"/>
    <w:rsid w:val="008018D6"/>
    <w:rsid w:val="00801DC4"/>
    <w:rsid w:val="008020B6"/>
    <w:rsid w:val="008022FD"/>
    <w:rsid w:val="0080281F"/>
    <w:rsid w:val="00803E96"/>
    <w:rsid w:val="0080442C"/>
    <w:rsid w:val="00806954"/>
    <w:rsid w:val="00806A90"/>
    <w:rsid w:val="00807089"/>
    <w:rsid w:val="00807F59"/>
    <w:rsid w:val="00811FAB"/>
    <w:rsid w:val="0081218B"/>
    <w:rsid w:val="00812DE3"/>
    <w:rsid w:val="00813EC9"/>
    <w:rsid w:val="00813EF1"/>
    <w:rsid w:val="00814CF8"/>
    <w:rsid w:val="00814D81"/>
    <w:rsid w:val="0081550C"/>
    <w:rsid w:val="00815C83"/>
    <w:rsid w:val="008172B2"/>
    <w:rsid w:val="00820092"/>
    <w:rsid w:val="008200DD"/>
    <w:rsid w:val="00821D68"/>
    <w:rsid w:val="00822A38"/>
    <w:rsid w:val="00822E10"/>
    <w:rsid w:val="00823394"/>
    <w:rsid w:val="008261B3"/>
    <w:rsid w:val="00830B63"/>
    <w:rsid w:val="00830DF2"/>
    <w:rsid w:val="0083193B"/>
    <w:rsid w:val="00831E48"/>
    <w:rsid w:val="00831FD1"/>
    <w:rsid w:val="0083295D"/>
    <w:rsid w:val="00834688"/>
    <w:rsid w:val="00834F50"/>
    <w:rsid w:val="008355F2"/>
    <w:rsid w:val="00837702"/>
    <w:rsid w:val="00840CCE"/>
    <w:rsid w:val="00841157"/>
    <w:rsid w:val="00841BE6"/>
    <w:rsid w:val="00842536"/>
    <w:rsid w:val="008426F1"/>
    <w:rsid w:val="00843040"/>
    <w:rsid w:val="00844792"/>
    <w:rsid w:val="00844D7C"/>
    <w:rsid w:val="0084534D"/>
    <w:rsid w:val="00845647"/>
    <w:rsid w:val="00847954"/>
    <w:rsid w:val="00847B05"/>
    <w:rsid w:val="00847DF4"/>
    <w:rsid w:val="00847F99"/>
    <w:rsid w:val="008506FF"/>
    <w:rsid w:val="008508BF"/>
    <w:rsid w:val="00850C65"/>
    <w:rsid w:val="0085159B"/>
    <w:rsid w:val="00854998"/>
    <w:rsid w:val="00855E89"/>
    <w:rsid w:val="00856ACE"/>
    <w:rsid w:val="00856B48"/>
    <w:rsid w:val="00856EA1"/>
    <w:rsid w:val="00860D05"/>
    <w:rsid w:val="00861268"/>
    <w:rsid w:val="00861D35"/>
    <w:rsid w:val="00862726"/>
    <w:rsid w:val="00863BCB"/>
    <w:rsid w:val="00864671"/>
    <w:rsid w:val="00865E4E"/>
    <w:rsid w:val="008663AD"/>
    <w:rsid w:val="00866503"/>
    <w:rsid w:val="008668A6"/>
    <w:rsid w:val="00867D3F"/>
    <w:rsid w:val="00867D7B"/>
    <w:rsid w:val="008705E9"/>
    <w:rsid w:val="00870BAC"/>
    <w:rsid w:val="00870DC0"/>
    <w:rsid w:val="00873013"/>
    <w:rsid w:val="0087391A"/>
    <w:rsid w:val="00873A6D"/>
    <w:rsid w:val="00876A1A"/>
    <w:rsid w:val="00877839"/>
    <w:rsid w:val="0087796F"/>
    <w:rsid w:val="00877E8F"/>
    <w:rsid w:val="0088014B"/>
    <w:rsid w:val="00881800"/>
    <w:rsid w:val="00881A2E"/>
    <w:rsid w:val="00881DEC"/>
    <w:rsid w:val="00882212"/>
    <w:rsid w:val="00882658"/>
    <w:rsid w:val="00882C8B"/>
    <w:rsid w:val="0088306F"/>
    <w:rsid w:val="00883553"/>
    <w:rsid w:val="00883A34"/>
    <w:rsid w:val="00884D58"/>
    <w:rsid w:val="00884DAA"/>
    <w:rsid w:val="008864F7"/>
    <w:rsid w:val="008920D0"/>
    <w:rsid w:val="008922D1"/>
    <w:rsid w:val="00892DDD"/>
    <w:rsid w:val="00893566"/>
    <w:rsid w:val="0089519E"/>
    <w:rsid w:val="008952AE"/>
    <w:rsid w:val="00895A06"/>
    <w:rsid w:val="00896C7C"/>
    <w:rsid w:val="008A2264"/>
    <w:rsid w:val="008A22CD"/>
    <w:rsid w:val="008A37D2"/>
    <w:rsid w:val="008A4563"/>
    <w:rsid w:val="008A4D2D"/>
    <w:rsid w:val="008A4FDD"/>
    <w:rsid w:val="008A54DA"/>
    <w:rsid w:val="008A7D3C"/>
    <w:rsid w:val="008B172F"/>
    <w:rsid w:val="008B210E"/>
    <w:rsid w:val="008B39FC"/>
    <w:rsid w:val="008B3A82"/>
    <w:rsid w:val="008B3B73"/>
    <w:rsid w:val="008B5880"/>
    <w:rsid w:val="008B5B32"/>
    <w:rsid w:val="008B5D70"/>
    <w:rsid w:val="008B5F67"/>
    <w:rsid w:val="008B6361"/>
    <w:rsid w:val="008B662B"/>
    <w:rsid w:val="008B6649"/>
    <w:rsid w:val="008B71ED"/>
    <w:rsid w:val="008B74AA"/>
    <w:rsid w:val="008B7BA5"/>
    <w:rsid w:val="008B7C8A"/>
    <w:rsid w:val="008B7DC0"/>
    <w:rsid w:val="008C0555"/>
    <w:rsid w:val="008C0BDF"/>
    <w:rsid w:val="008C0DBE"/>
    <w:rsid w:val="008C21A9"/>
    <w:rsid w:val="008C2BCE"/>
    <w:rsid w:val="008C308C"/>
    <w:rsid w:val="008C3329"/>
    <w:rsid w:val="008C4C3C"/>
    <w:rsid w:val="008C5BAC"/>
    <w:rsid w:val="008C6F1F"/>
    <w:rsid w:val="008C72C8"/>
    <w:rsid w:val="008C792D"/>
    <w:rsid w:val="008C7B95"/>
    <w:rsid w:val="008D0A7C"/>
    <w:rsid w:val="008D0F4E"/>
    <w:rsid w:val="008D264C"/>
    <w:rsid w:val="008D2707"/>
    <w:rsid w:val="008D290E"/>
    <w:rsid w:val="008D2980"/>
    <w:rsid w:val="008D2C1F"/>
    <w:rsid w:val="008D2C54"/>
    <w:rsid w:val="008D49C5"/>
    <w:rsid w:val="008D5C92"/>
    <w:rsid w:val="008D6B87"/>
    <w:rsid w:val="008D7F6F"/>
    <w:rsid w:val="008E0B8F"/>
    <w:rsid w:val="008E1760"/>
    <w:rsid w:val="008E2AE6"/>
    <w:rsid w:val="008E2E1B"/>
    <w:rsid w:val="008E37F9"/>
    <w:rsid w:val="008E44EF"/>
    <w:rsid w:val="008E47DF"/>
    <w:rsid w:val="008E4ED7"/>
    <w:rsid w:val="008E6061"/>
    <w:rsid w:val="008E6412"/>
    <w:rsid w:val="008E72B9"/>
    <w:rsid w:val="008E7E00"/>
    <w:rsid w:val="008F09C6"/>
    <w:rsid w:val="008F0B32"/>
    <w:rsid w:val="008F147E"/>
    <w:rsid w:val="008F1A8E"/>
    <w:rsid w:val="008F2375"/>
    <w:rsid w:val="008F31AD"/>
    <w:rsid w:val="008F3CA6"/>
    <w:rsid w:val="008F40BB"/>
    <w:rsid w:val="008F48AE"/>
    <w:rsid w:val="008F5940"/>
    <w:rsid w:val="008F5F88"/>
    <w:rsid w:val="008F5F8A"/>
    <w:rsid w:val="008F60CC"/>
    <w:rsid w:val="008F78A3"/>
    <w:rsid w:val="008F7DDE"/>
    <w:rsid w:val="0090000F"/>
    <w:rsid w:val="00901E43"/>
    <w:rsid w:val="00901E61"/>
    <w:rsid w:val="00903AC8"/>
    <w:rsid w:val="00903B85"/>
    <w:rsid w:val="00904CBA"/>
    <w:rsid w:val="00905542"/>
    <w:rsid w:val="009064B5"/>
    <w:rsid w:val="009071F9"/>
    <w:rsid w:val="00907302"/>
    <w:rsid w:val="0090737C"/>
    <w:rsid w:val="009075D3"/>
    <w:rsid w:val="0090780F"/>
    <w:rsid w:val="00907F8D"/>
    <w:rsid w:val="00910746"/>
    <w:rsid w:val="0091269D"/>
    <w:rsid w:val="00913013"/>
    <w:rsid w:val="0091383C"/>
    <w:rsid w:val="00913DAF"/>
    <w:rsid w:val="00914CE5"/>
    <w:rsid w:val="00914D9E"/>
    <w:rsid w:val="0091642B"/>
    <w:rsid w:val="009164D2"/>
    <w:rsid w:val="00916C6C"/>
    <w:rsid w:val="00916E93"/>
    <w:rsid w:val="00916F5B"/>
    <w:rsid w:val="009175A1"/>
    <w:rsid w:val="00920B47"/>
    <w:rsid w:val="0092181B"/>
    <w:rsid w:val="00922662"/>
    <w:rsid w:val="00922CD6"/>
    <w:rsid w:val="00923F36"/>
    <w:rsid w:val="00924E41"/>
    <w:rsid w:val="00925A65"/>
    <w:rsid w:val="00926C30"/>
    <w:rsid w:val="00927486"/>
    <w:rsid w:val="009274C8"/>
    <w:rsid w:val="009300E8"/>
    <w:rsid w:val="009306A0"/>
    <w:rsid w:val="00930CCD"/>
    <w:rsid w:val="009312D7"/>
    <w:rsid w:val="00932660"/>
    <w:rsid w:val="0093383D"/>
    <w:rsid w:val="00933D0B"/>
    <w:rsid w:val="00935086"/>
    <w:rsid w:val="0093544C"/>
    <w:rsid w:val="00936890"/>
    <w:rsid w:val="00936E53"/>
    <w:rsid w:val="00940B7C"/>
    <w:rsid w:val="0094374C"/>
    <w:rsid w:val="009439B7"/>
    <w:rsid w:val="00943AB4"/>
    <w:rsid w:val="00943CD1"/>
    <w:rsid w:val="00944AC4"/>
    <w:rsid w:val="00944DEA"/>
    <w:rsid w:val="0094548D"/>
    <w:rsid w:val="00945608"/>
    <w:rsid w:val="009464BB"/>
    <w:rsid w:val="00946B3A"/>
    <w:rsid w:val="009477A2"/>
    <w:rsid w:val="009508E6"/>
    <w:rsid w:val="009508EE"/>
    <w:rsid w:val="00950AEA"/>
    <w:rsid w:val="00951447"/>
    <w:rsid w:val="00951693"/>
    <w:rsid w:val="00951EB2"/>
    <w:rsid w:val="00952BBB"/>
    <w:rsid w:val="0095467D"/>
    <w:rsid w:val="009548EA"/>
    <w:rsid w:val="00955519"/>
    <w:rsid w:val="0095664C"/>
    <w:rsid w:val="009573AC"/>
    <w:rsid w:val="00957D23"/>
    <w:rsid w:val="009603F7"/>
    <w:rsid w:val="00961954"/>
    <w:rsid w:val="00962911"/>
    <w:rsid w:val="00962E45"/>
    <w:rsid w:val="00962E68"/>
    <w:rsid w:val="00962F99"/>
    <w:rsid w:val="00964832"/>
    <w:rsid w:val="00964847"/>
    <w:rsid w:val="009649B9"/>
    <w:rsid w:val="00964E01"/>
    <w:rsid w:val="009652C0"/>
    <w:rsid w:val="0096588C"/>
    <w:rsid w:val="00965E5A"/>
    <w:rsid w:val="00966E23"/>
    <w:rsid w:val="0096700D"/>
    <w:rsid w:val="009672D5"/>
    <w:rsid w:val="00971572"/>
    <w:rsid w:val="009729E1"/>
    <w:rsid w:val="00972F4F"/>
    <w:rsid w:val="00975627"/>
    <w:rsid w:val="00977EED"/>
    <w:rsid w:val="00982429"/>
    <w:rsid w:val="00982A52"/>
    <w:rsid w:val="009830C2"/>
    <w:rsid w:val="00983940"/>
    <w:rsid w:val="00983AEA"/>
    <w:rsid w:val="00984541"/>
    <w:rsid w:val="00984A80"/>
    <w:rsid w:val="0098530C"/>
    <w:rsid w:val="00986AA6"/>
    <w:rsid w:val="00986E27"/>
    <w:rsid w:val="00990CCB"/>
    <w:rsid w:val="00992974"/>
    <w:rsid w:val="00993600"/>
    <w:rsid w:val="00995F7D"/>
    <w:rsid w:val="00996008"/>
    <w:rsid w:val="00996E17"/>
    <w:rsid w:val="00996F1F"/>
    <w:rsid w:val="00997B52"/>
    <w:rsid w:val="009A10E9"/>
    <w:rsid w:val="009A1972"/>
    <w:rsid w:val="009A25A0"/>
    <w:rsid w:val="009A2968"/>
    <w:rsid w:val="009A3131"/>
    <w:rsid w:val="009A3F0A"/>
    <w:rsid w:val="009A47E7"/>
    <w:rsid w:val="009A53A8"/>
    <w:rsid w:val="009A638B"/>
    <w:rsid w:val="009B0D0D"/>
    <w:rsid w:val="009B0D7F"/>
    <w:rsid w:val="009B0FDB"/>
    <w:rsid w:val="009B1937"/>
    <w:rsid w:val="009B248D"/>
    <w:rsid w:val="009B2BAD"/>
    <w:rsid w:val="009B2F74"/>
    <w:rsid w:val="009B3932"/>
    <w:rsid w:val="009B3B09"/>
    <w:rsid w:val="009B40CC"/>
    <w:rsid w:val="009B4CA9"/>
    <w:rsid w:val="009B5EFF"/>
    <w:rsid w:val="009B613B"/>
    <w:rsid w:val="009B7C59"/>
    <w:rsid w:val="009C1B73"/>
    <w:rsid w:val="009C1C11"/>
    <w:rsid w:val="009C1E29"/>
    <w:rsid w:val="009C243F"/>
    <w:rsid w:val="009C27FE"/>
    <w:rsid w:val="009C394C"/>
    <w:rsid w:val="009C3A54"/>
    <w:rsid w:val="009C4E8A"/>
    <w:rsid w:val="009C56E3"/>
    <w:rsid w:val="009C658A"/>
    <w:rsid w:val="009C6933"/>
    <w:rsid w:val="009D147F"/>
    <w:rsid w:val="009D1A13"/>
    <w:rsid w:val="009D1C88"/>
    <w:rsid w:val="009D1F56"/>
    <w:rsid w:val="009D226F"/>
    <w:rsid w:val="009D34F9"/>
    <w:rsid w:val="009D37E6"/>
    <w:rsid w:val="009D4137"/>
    <w:rsid w:val="009D44D3"/>
    <w:rsid w:val="009D4D52"/>
    <w:rsid w:val="009D4E7E"/>
    <w:rsid w:val="009D50E3"/>
    <w:rsid w:val="009D581C"/>
    <w:rsid w:val="009D63CF"/>
    <w:rsid w:val="009D7542"/>
    <w:rsid w:val="009E0516"/>
    <w:rsid w:val="009E11FD"/>
    <w:rsid w:val="009E1D27"/>
    <w:rsid w:val="009E2761"/>
    <w:rsid w:val="009E36D3"/>
    <w:rsid w:val="009E3C96"/>
    <w:rsid w:val="009E3F21"/>
    <w:rsid w:val="009E4400"/>
    <w:rsid w:val="009E4711"/>
    <w:rsid w:val="009E53AC"/>
    <w:rsid w:val="009E60AC"/>
    <w:rsid w:val="009E6992"/>
    <w:rsid w:val="009E7145"/>
    <w:rsid w:val="009E7347"/>
    <w:rsid w:val="009E76AD"/>
    <w:rsid w:val="009E7CA8"/>
    <w:rsid w:val="009F0CFC"/>
    <w:rsid w:val="009F0D6B"/>
    <w:rsid w:val="009F1109"/>
    <w:rsid w:val="009F15E8"/>
    <w:rsid w:val="009F2621"/>
    <w:rsid w:val="009F32A8"/>
    <w:rsid w:val="009F42F7"/>
    <w:rsid w:val="009F4918"/>
    <w:rsid w:val="009F4A4F"/>
    <w:rsid w:val="009F53DA"/>
    <w:rsid w:val="009F548D"/>
    <w:rsid w:val="009F549A"/>
    <w:rsid w:val="009F584B"/>
    <w:rsid w:val="009F5BB3"/>
    <w:rsid w:val="009F636C"/>
    <w:rsid w:val="009F647E"/>
    <w:rsid w:val="009F686C"/>
    <w:rsid w:val="00A007F2"/>
    <w:rsid w:val="00A00AFB"/>
    <w:rsid w:val="00A01807"/>
    <w:rsid w:val="00A01DC8"/>
    <w:rsid w:val="00A01F5E"/>
    <w:rsid w:val="00A04AF5"/>
    <w:rsid w:val="00A04F99"/>
    <w:rsid w:val="00A0679D"/>
    <w:rsid w:val="00A07368"/>
    <w:rsid w:val="00A11A27"/>
    <w:rsid w:val="00A123FE"/>
    <w:rsid w:val="00A126D7"/>
    <w:rsid w:val="00A140E5"/>
    <w:rsid w:val="00A162E5"/>
    <w:rsid w:val="00A16D83"/>
    <w:rsid w:val="00A17E9B"/>
    <w:rsid w:val="00A20699"/>
    <w:rsid w:val="00A20728"/>
    <w:rsid w:val="00A20951"/>
    <w:rsid w:val="00A2095C"/>
    <w:rsid w:val="00A2131C"/>
    <w:rsid w:val="00A21777"/>
    <w:rsid w:val="00A21946"/>
    <w:rsid w:val="00A22462"/>
    <w:rsid w:val="00A24C05"/>
    <w:rsid w:val="00A25CEA"/>
    <w:rsid w:val="00A26708"/>
    <w:rsid w:val="00A27412"/>
    <w:rsid w:val="00A2784A"/>
    <w:rsid w:val="00A300AD"/>
    <w:rsid w:val="00A30732"/>
    <w:rsid w:val="00A311BA"/>
    <w:rsid w:val="00A31634"/>
    <w:rsid w:val="00A32097"/>
    <w:rsid w:val="00A3250B"/>
    <w:rsid w:val="00A32688"/>
    <w:rsid w:val="00A332A8"/>
    <w:rsid w:val="00A34B75"/>
    <w:rsid w:val="00A34E40"/>
    <w:rsid w:val="00A36942"/>
    <w:rsid w:val="00A36B78"/>
    <w:rsid w:val="00A37C73"/>
    <w:rsid w:val="00A37F7F"/>
    <w:rsid w:val="00A4092E"/>
    <w:rsid w:val="00A40A09"/>
    <w:rsid w:val="00A448E3"/>
    <w:rsid w:val="00A46149"/>
    <w:rsid w:val="00A461CE"/>
    <w:rsid w:val="00A466D7"/>
    <w:rsid w:val="00A47170"/>
    <w:rsid w:val="00A4794A"/>
    <w:rsid w:val="00A5082C"/>
    <w:rsid w:val="00A509B6"/>
    <w:rsid w:val="00A521B0"/>
    <w:rsid w:val="00A53EC4"/>
    <w:rsid w:val="00A54BF8"/>
    <w:rsid w:val="00A57C74"/>
    <w:rsid w:val="00A60063"/>
    <w:rsid w:val="00A6042D"/>
    <w:rsid w:val="00A60FB2"/>
    <w:rsid w:val="00A61533"/>
    <w:rsid w:val="00A61A76"/>
    <w:rsid w:val="00A62408"/>
    <w:rsid w:val="00A62733"/>
    <w:rsid w:val="00A62960"/>
    <w:rsid w:val="00A63BCB"/>
    <w:rsid w:val="00A64752"/>
    <w:rsid w:val="00A64D9E"/>
    <w:rsid w:val="00A64FF9"/>
    <w:rsid w:val="00A65E38"/>
    <w:rsid w:val="00A66FB2"/>
    <w:rsid w:val="00A67481"/>
    <w:rsid w:val="00A71143"/>
    <w:rsid w:val="00A71480"/>
    <w:rsid w:val="00A71A75"/>
    <w:rsid w:val="00A71B18"/>
    <w:rsid w:val="00A7253A"/>
    <w:rsid w:val="00A72E6B"/>
    <w:rsid w:val="00A73489"/>
    <w:rsid w:val="00A734D6"/>
    <w:rsid w:val="00A73AA1"/>
    <w:rsid w:val="00A74403"/>
    <w:rsid w:val="00A7459F"/>
    <w:rsid w:val="00A74725"/>
    <w:rsid w:val="00A75DB0"/>
    <w:rsid w:val="00A770B0"/>
    <w:rsid w:val="00A77158"/>
    <w:rsid w:val="00A80752"/>
    <w:rsid w:val="00A81D2B"/>
    <w:rsid w:val="00A8278C"/>
    <w:rsid w:val="00A83421"/>
    <w:rsid w:val="00A83671"/>
    <w:rsid w:val="00A83B7B"/>
    <w:rsid w:val="00A84C8D"/>
    <w:rsid w:val="00A85256"/>
    <w:rsid w:val="00A85670"/>
    <w:rsid w:val="00A8579E"/>
    <w:rsid w:val="00A862B2"/>
    <w:rsid w:val="00A870B5"/>
    <w:rsid w:val="00A87241"/>
    <w:rsid w:val="00A872AD"/>
    <w:rsid w:val="00A87493"/>
    <w:rsid w:val="00A90662"/>
    <w:rsid w:val="00A90F9A"/>
    <w:rsid w:val="00A92287"/>
    <w:rsid w:val="00A92EC0"/>
    <w:rsid w:val="00A933D0"/>
    <w:rsid w:val="00A936AE"/>
    <w:rsid w:val="00A945CC"/>
    <w:rsid w:val="00A9481B"/>
    <w:rsid w:val="00A94EF4"/>
    <w:rsid w:val="00A95FCC"/>
    <w:rsid w:val="00A97DA3"/>
    <w:rsid w:val="00AA017E"/>
    <w:rsid w:val="00AA0274"/>
    <w:rsid w:val="00AA035B"/>
    <w:rsid w:val="00AA0CDD"/>
    <w:rsid w:val="00AA13C2"/>
    <w:rsid w:val="00AA2129"/>
    <w:rsid w:val="00AA21D5"/>
    <w:rsid w:val="00AA22D1"/>
    <w:rsid w:val="00AA3DBD"/>
    <w:rsid w:val="00AA4E08"/>
    <w:rsid w:val="00AA566C"/>
    <w:rsid w:val="00AA5DE5"/>
    <w:rsid w:val="00AA624E"/>
    <w:rsid w:val="00AA6C91"/>
    <w:rsid w:val="00AA70D6"/>
    <w:rsid w:val="00AB015A"/>
    <w:rsid w:val="00AB0D74"/>
    <w:rsid w:val="00AB106E"/>
    <w:rsid w:val="00AB1D85"/>
    <w:rsid w:val="00AB24FD"/>
    <w:rsid w:val="00AB3BC2"/>
    <w:rsid w:val="00AB5168"/>
    <w:rsid w:val="00AB5E94"/>
    <w:rsid w:val="00AB67DF"/>
    <w:rsid w:val="00AC0532"/>
    <w:rsid w:val="00AC1487"/>
    <w:rsid w:val="00AC15AD"/>
    <w:rsid w:val="00AC1DA2"/>
    <w:rsid w:val="00AC2744"/>
    <w:rsid w:val="00AC27A2"/>
    <w:rsid w:val="00AC3001"/>
    <w:rsid w:val="00AC5A5C"/>
    <w:rsid w:val="00AC5A8A"/>
    <w:rsid w:val="00AC5D36"/>
    <w:rsid w:val="00AC5E64"/>
    <w:rsid w:val="00AC65DF"/>
    <w:rsid w:val="00AC6D95"/>
    <w:rsid w:val="00AC7283"/>
    <w:rsid w:val="00AC7289"/>
    <w:rsid w:val="00AC7D31"/>
    <w:rsid w:val="00AC7E0B"/>
    <w:rsid w:val="00AD049B"/>
    <w:rsid w:val="00AD04B2"/>
    <w:rsid w:val="00AD0779"/>
    <w:rsid w:val="00AD0F07"/>
    <w:rsid w:val="00AD13B1"/>
    <w:rsid w:val="00AD1506"/>
    <w:rsid w:val="00AD54C8"/>
    <w:rsid w:val="00AD564C"/>
    <w:rsid w:val="00AD59FA"/>
    <w:rsid w:val="00AD6186"/>
    <w:rsid w:val="00AD652F"/>
    <w:rsid w:val="00AD70E7"/>
    <w:rsid w:val="00AD77F6"/>
    <w:rsid w:val="00AD7813"/>
    <w:rsid w:val="00AD7CE5"/>
    <w:rsid w:val="00AE0696"/>
    <w:rsid w:val="00AE1FC9"/>
    <w:rsid w:val="00AE24C5"/>
    <w:rsid w:val="00AE437E"/>
    <w:rsid w:val="00AE54FE"/>
    <w:rsid w:val="00AE55FE"/>
    <w:rsid w:val="00AE7843"/>
    <w:rsid w:val="00AF0291"/>
    <w:rsid w:val="00AF30E5"/>
    <w:rsid w:val="00AF3418"/>
    <w:rsid w:val="00AF4AA2"/>
    <w:rsid w:val="00AF5411"/>
    <w:rsid w:val="00AF54CD"/>
    <w:rsid w:val="00AF569D"/>
    <w:rsid w:val="00AF652D"/>
    <w:rsid w:val="00AF6941"/>
    <w:rsid w:val="00AF69B9"/>
    <w:rsid w:val="00AF737F"/>
    <w:rsid w:val="00B01524"/>
    <w:rsid w:val="00B022EA"/>
    <w:rsid w:val="00B048BE"/>
    <w:rsid w:val="00B05333"/>
    <w:rsid w:val="00B05607"/>
    <w:rsid w:val="00B0683A"/>
    <w:rsid w:val="00B06962"/>
    <w:rsid w:val="00B07607"/>
    <w:rsid w:val="00B11050"/>
    <w:rsid w:val="00B11274"/>
    <w:rsid w:val="00B122D0"/>
    <w:rsid w:val="00B12408"/>
    <w:rsid w:val="00B13A83"/>
    <w:rsid w:val="00B14005"/>
    <w:rsid w:val="00B14127"/>
    <w:rsid w:val="00B142D7"/>
    <w:rsid w:val="00B149C2"/>
    <w:rsid w:val="00B15C3D"/>
    <w:rsid w:val="00B1649B"/>
    <w:rsid w:val="00B17D70"/>
    <w:rsid w:val="00B17DC9"/>
    <w:rsid w:val="00B21FAF"/>
    <w:rsid w:val="00B23B28"/>
    <w:rsid w:val="00B23BAE"/>
    <w:rsid w:val="00B247CA"/>
    <w:rsid w:val="00B25041"/>
    <w:rsid w:val="00B2552E"/>
    <w:rsid w:val="00B25699"/>
    <w:rsid w:val="00B275D6"/>
    <w:rsid w:val="00B30036"/>
    <w:rsid w:val="00B307DE"/>
    <w:rsid w:val="00B308ED"/>
    <w:rsid w:val="00B3198D"/>
    <w:rsid w:val="00B336E9"/>
    <w:rsid w:val="00B34F2B"/>
    <w:rsid w:val="00B35F6B"/>
    <w:rsid w:val="00B371D3"/>
    <w:rsid w:val="00B378C5"/>
    <w:rsid w:val="00B4122C"/>
    <w:rsid w:val="00B432F9"/>
    <w:rsid w:val="00B433A4"/>
    <w:rsid w:val="00B438FD"/>
    <w:rsid w:val="00B43B8F"/>
    <w:rsid w:val="00B43F27"/>
    <w:rsid w:val="00B453C4"/>
    <w:rsid w:val="00B456B7"/>
    <w:rsid w:val="00B46B06"/>
    <w:rsid w:val="00B470D7"/>
    <w:rsid w:val="00B51767"/>
    <w:rsid w:val="00B517D6"/>
    <w:rsid w:val="00B51A63"/>
    <w:rsid w:val="00B52DD4"/>
    <w:rsid w:val="00B54671"/>
    <w:rsid w:val="00B54805"/>
    <w:rsid w:val="00B54806"/>
    <w:rsid w:val="00B54822"/>
    <w:rsid w:val="00B55AA0"/>
    <w:rsid w:val="00B55C6C"/>
    <w:rsid w:val="00B56D65"/>
    <w:rsid w:val="00B57CAF"/>
    <w:rsid w:val="00B60986"/>
    <w:rsid w:val="00B60DB2"/>
    <w:rsid w:val="00B617C0"/>
    <w:rsid w:val="00B61B59"/>
    <w:rsid w:val="00B61CB4"/>
    <w:rsid w:val="00B6296B"/>
    <w:rsid w:val="00B63018"/>
    <w:rsid w:val="00B644FA"/>
    <w:rsid w:val="00B64AE8"/>
    <w:rsid w:val="00B64BDA"/>
    <w:rsid w:val="00B65454"/>
    <w:rsid w:val="00B70546"/>
    <w:rsid w:val="00B719DB"/>
    <w:rsid w:val="00B723ED"/>
    <w:rsid w:val="00B74E59"/>
    <w:rsid w:val="00B7665E"/>
    <w:rsid w:val="00B80194"/>
    <w:rsid w:val="00B80A62"/>
    <w:rsid w:val="00B80D6F"/>
    <w:rsid w:val="00B80E47"/>
    <w:rsid w:val="00B815AE"/>
    <w:rsid w:val="00B82E06"/>
    <w:rsid w:val="00B855D6"/>
    <w:rsid w:val="00B85704"/>
    <w:rsid w:val="00B87176"/>
    <w:rsid w:val="00B8737E"/>
    <w:rsid w:val="00B87F8C"/>
    <w:rsid w:val="00B9143D"/>
    <w:rsid w:val="00B93A96"/>
    <w:rsid w:val="00B93FE0"/>
    <w:rsid w:val="00B94322"/>
    <w:rsid w:val="00B9497D"/>
    <w:rsid w:val="00B9591C"/>
    <w:rsid w:val="00B95C0D"/>
    <w:rsid w:val="00B975DA"/>
    <w:rsid w:val="00B97770"/>
    <w:rsid w:val="00BA0548"/>
    <w:rsid w:val="00BA0BBB"/>
    <w:rsid w:val="00BA201A"/>
    <w:rsid w:val="00BA2266"/>
    <w:rsid w:val="00BA2B5E"/>
    <w:rsid w:val="00BA2FF4"/>
    <w:rsid w:val="00BA32DE"/>
    <w:rsid w:val="00BA4040"/>
    <w:rsid w:val="00BA418E"/>
    <w:rsid w:val="00BA5B32"/>
    <w:rsid w:val="00BA654B"/>
    <w:rsid w:val="00BA782F"/>
    <w:rsid w:val="00BA7C70"/>
    <w:rsid w:val="00BB252E"/>
    <w:rsid w:val="00BB27C6"/>
    <w:rsid w:val="00BB3D9E"/>
    <w:rsid w:val="00BB5547"/>
    <w:rsid w:val="00BB76EE"/>
    <w:rsid w:val="00BC000D"/>
    <w:rsid w:val="00BC0F76"/>
    <w:rsid w:val="00BC1C20"/>
    <w:rsid w:val="00BC279D"/>
    <w:rsid w:val="00BC3BD9"/>
    <w:rsid w:val="00BC410C"/>
    <w:rsid w:val="00BC49DE"/>
    <w:rsid w:val="00BC4AE5"/>
    <w:rsid w:val="00BC5593"/>
    <w:rsid w:val="00BC5F5E"/>
    <w:rsid w:val="00BC6D54"/>
    <w:rsid w:val="00BC779B"/>
    <w:rsid w:val="00BD00C0"/>
    <w:rsid w:val="00BD03FA"/>
    <w:rsid w:val="00BD0F07"/>
    <w:rsid w:val="00BD1147"/>
    <w:rsid w:val="00BD124F"/>
    <w:rsid w:val="00BD1629"/>
    <w:rsid w:val="00BD167B"/>
    <w:rsid w:val="00BD1A56"/>
    <w:rsid w:val="00BD22B1"/>
    <w:rsid w:val="00BD23BF"/>
    <w:rsid w:val="00BD43A1"/>
    <w:rsid w:val="00BD4A15"/>
    <w:rsid w:val="00BD4BBB"/>
    <w:rsid w:val="00BD554D"/>
    <w:rsid w:val="00BD57D0"/>
    <w:rsid w:val="00BD6BF4"/>
    <w:rsid w:val="00BD7FAB"/>
    <w:rsid w:val="00BE095E"/>
    <w:rsid w:val="00BE1599"/>
    <w:rsid w:val="00BE15A8"/>
    <w:rsid w:val="00BE266C"/>
    <w:rsid w:val="00BE2838"/>
    <w:rsid w:val="00BE32D7"/>
    <w:rsid w:val="00BE3CFA"/>
    <w:rsid w:val="00BE5AFA"/>
    <w:rsid w:val="00BE6445"/>
    <w:rsid w:val="00BE6706"/>
    <w:rsid w:val="00BE7297"/>
    <w:rsid w:val="00BE75E7"/>
    <w:rsid w:val="00BE7C49"/>
    <w:rsid w:val="00BF0784"/>
    <w:rsid w:val="00BF2488"/>
    <w:rsid w:val="00BF24BD"/>
    <w:rsid w:val="00BF2787"/>
    <w:rsid w:val="00BF3CFF"/>
    <w:rsid w:val="00BF493C"/>
    <w:rsid w:val="00BF4FF3"/>
    <w:rsid w:val="00BF5592"/>
    <w:rsid w:val="00BF6246"/>
    <w:rsid w:val="00BF67A9"/>
    <w:rsid w:val="00BF68C6"/>
    <w:rsid w:val="00BF6B48"/>
    <w:rsid w:val="00BF6B6B"/>
    <w:rsid w:val="00BF6CDF"/>
    <w:rsid w:val="00BF7503"/>
    <w:rsid w:val="00BF7748"/>
    <w:rsid w:val="00BF7E97"/>
    <w:rsid w:val="00C010DE"/>
    <w:rsid w:val="00C02A31"/>
    <w:rsid w:val="00C055ED"/>
    <w:rsid w:val="00C061E8"/>
    <w:rsid w:val="00C06694"/>
    <w:rsid w:val="00C0757F"/>
    <w:rsid w:val="00C07729"/>
    <w:rsid w:val="00C106B0"/>
    <w:rsid w:val="00C10B0A"/>
    <w:rsid w:val="00C12F66"/>
    <w:rsid w:val="00C13012"/>
    <w:rsid w:val="00C130BB"/>
    <w:rsid w:val="00C13B94"/>
    <w:rsid w:val="00C1416C"/>
    <w:rsid w:val="00C1457F"/>
    <w:rsid w:val="00C14750"/>
    <w:rsid w:val="00C14849"/>
    <w:rsid w:val="00C161EC"/>
    <w:rsid w:val="00C16F4D"/>
    <w:rsid w:val="00C176EA"/>
    <w:rsid w:val="00C209B4"/>
    <w:rsid w:val="00C2167F"/>
    <w:rsid w:val="00C21CE0"/>
    <w:rsid w:val="00C21E88"/>
    <w:rsid w:val="00C22A4C"/>
    <w:rsid w:val="00C22B07"/>
    <w:rsid w:val="00C237CD"/>
    <w:rsid w:val="00C23ACB"/>
    <w:rsid w:val="00C2412F"/>
    <w:rsid w:val="00C246E4"/>
    <w:rsid w:val="00C256F4"/>
    <w:rsid w:val="00C2613A"/>
    <w:rsid w:val="00C30638"/>
    <w:rsid w:val="00C3083C"/>
    <w:rsid w:val="00C31FA0"/>
    <w:rsid w:val="00C33B72"/>
    <w:rsid w:val="00C354E3"/>
    <w:rsid w:val="00C35CEA"/>
    <w:rsid w:val="00C4065F"/>
    <w:rsid w:val="00C40A37"/>
    <w:rsid w:val="00C40BFD"/>
    <w:rsid w:val="00C40F1F"/>
    <w:rsid w:val="00C4101A"/>
    <w:rsid w:val="00C41175"/>
    <w:rsid w:val="00C4119E"/>
    <w:rsid w:val="00C41724"/>
    <w:rsid w:val="00C42F99"/>
    <w:rsid w:val="00C433F4"/>
    <w:rsid w:val="00C44040"/>
    <w:rsid w:val="00C446A1"/>
    <w:rsid w:val="00C461E2"/>
    <w:rsid w:val="00C52130"/>
    <w:rsid w:val="00C53611"/>
    <w:rsid w:val="00C5390B"/>
    <w:rsid w:val="00C54182"/>
    <w:rsid w:val="00C54272"/>
    <w:rsid w:val="00C545CC"/>
    <w:rsid w:val="00C54F51"/>
    <w:rsid w:val="00C55A3F"/>
    <w:rsid w:val="00C56A41"/>
    <w:rsid w:val="00C579D2"/>
    <w:rsid w:val="00C57B84"/>
    <w:rsid w:val="00C60635"/>
    <w:rsid w:val="00C61242"/>
    <w:rsid w:val="00C61A4B"/>
    <w:rsid w:val="00C626AD"/>
    <w:rsid w:val="00C62CF2"/>
    <w:rsid w:val="00C6308C"/>
    <w:rsid w:val="00C638D9"/>
    <w:rsid w:val="00C6464B"/>
    <w:rsid w:val="00C647C0"/>
    <w:rsid w:val="00C64E0F"/>
    <w:rsid w:val="00C656CB"/>
    <w:rsid w:val="00C669D3"/>
    <w:rsid w:val="00C707E4"/>
    <w:rsid w:val="00C708F0"/>
    <w:rsid w:val="00C719B2"/>
    <w:rsid w:val="00C72293"/>
    <w:rsid w:val="00C7243F"/>
    <w:rsid w:val="00C72D0A"/>
    <w:rsid w:val="00C7328F"/>
    <w:rsid w:val="00C7446C"/>
    <w:rsid w:val="00C74742"/>
    <w:rsid w:val="00C77487"/>
    <w:rsid w:val="00C827E1"/>
    <w:rsid w:val="00C83158"/>
    <w:rsid w:val="00C835F3"/>
    <w:rsid w:val="00C840C7"/>
    <w:rsid w:val="00C857CE"/>
    <w:rsid w:val="00C86194"/>
    <w:rsid w:val="00C86334"/>
    <w:rsid w:val="00C870D9"/>
    <w:rsid w:val="00C87A91"/>
    <w:rsid w:val="00C87B51"/>
    <w:rsid w:val="00C87C2A"/>
    <w:rsid w:val="00C87E8A"/>
    <w:rsid w:val="00C908FE"/>
    <w:rsid w:val="00C90C62"/>
    <w:rsid w:val="00C9119C"/>
    <w:rsid w:val="00C9373B"/>
    <w:rsid w:val="00C939DD"/>
    <w:rsid w:val="00C9589F"/>
    <w:rsid w:val="00C95DE0"/>
    <w:rsid w:val="00C97F3E"/>
    <w:rsid w:val="00CA05A7"/>
    <w:rsid w:val="00CA150C"/>
    <w:rsid w:val="00CA1625"/>
    <w:rsid w:val="00CA1A02"/>
    <w:rsid w:val="00CA25B1"/>
    <w:rsid w:val="00CA3879"/>
    <w:rsid w:val="00CA432A"/>
    <w:rsid w:val="00CA45BA"/>
    <w:rsid w:val="00CA4631"/>
    <w:rsid w:val="00CA4E30"/>
    <w:rsid w:val="00CA507C"/>
    <w:rsid w:val="00CA5561"/>
    <w:rsid w:val="00CA5F10"/>
    <w:rsid w:val="00CA74BC"/>
    <w:rsid w:val="00CA76C9"/>
    <w:rsid w:val="00CB0F7C"/>
    <w:rsid w:val="00CB1891"/>
    <w:rsid w:val="00CB4847"/>
    <w:rsid w:val="00CB5AB7"/>
    <w:rsid w:val="00CB5EA3"/>
    <w:rsid w:val="00CB5EA4"/>
    <w:rsid w:val="00CB63CC"/>
    <w:rsid w:val="00CB784C"/>
    <w:rsid w:val="00CC001E"/>
    <w:rsid w:val="00CC0035"/>
    <w:rsid w:val="00CC099C"/>
    <w:rsid w:val="00CC1612"/>
    <w:rsid w:val="00CC1A2E"/>
    <w:rsid w:val="00CC4048"/>
    <w:rsid w:val="00CC4518"/>
    <w:rsid w:val="00CC51DF"/>
    <w:rsid w:val="00CC5284"/>
    <w:rsid w:val="00CC5790"/>
    <w:rsid w:val="00CC73A1"/>
    <w:rsid w:val="00CC7BE8"/>
    <w:rsid w:val="00CD0A83"/>
    <w:rsid w:val="00CD0D5E"/>
    <w:rsid w:val="00CD11A6"/>
    <w:rsid w:val="00CD18C8"/>
    <w:rsid w:val="00CD194A"/>
    <w:rsid w:val="00CD1DA5"/>
    <w:rsid w:val="00CD2096"/>
    <w:rsid w:val="00CD4192"/>
    <w:rsid w:val="00CD4BFF"/>
    <w:rsid w:val="00CD5D15"/>
    <w:rsid w:val="00CD7490"/>
    <w:rsid w:val="00CD7ADA"/>
    <w:rsid w:val="00CD7CF8"/>
    <w:rsid w:val="00CD7E30"/>
    <w:rsid w:val="00CE07C0"/>
    <w:rsid w:val="00CE253D"/>
    <w:rsid w:val="00CE4D22"/>
    <w:rsid w:val="00CE6310"/>
    <w:rsid w:val="00CE6806"/>
    <w:rsid w:val="00CE7BEE"/>
    <w:rsid w:val="00CE7C37"/>
    <w:rsid w:val="00CF06CC"/>
    <w:rsid w:val="00CF2E5A"/>
    <w:rsid w:val="00CF467E"/>
    <w:rsid w:val="00CF6BC2"/>
    <w:rsid w:val="00D00B71"/>
    <w:rsid w:val="00D00FCC"/>
    <w:rsid w:val="00D023CB"/>
    <w:rsid w:val="00D02A0A"/>
    <w:rsid w:val="00D02F3C"/>
    <w:rsid w:val="00D02FD7"/>
    <w:rsid w:val="00D03774"/>
    <w:rsid w:val="00D04BBF"/>
    <w:rsid w:val="00D05E13"/>
    <w:rsid w:val="00D0670C"/>
    <w:rsid w:val="00D068E7"/>
    <w:rsid w:val="00D06D9D"/>
    <w:rsid w:val="00D07193"/>
    <w:rsid w:val="00D07797"/>
    <w:rsid w:val="00D10E98"/>
    <w:rsid w:val="00D11232"/>
    <w:rsid w:val="00D13FD7"/>
    <w:rsid w:val="00D14731"/>
    <w:rsid w:val="00D14C56"/>
    <w:rsid w:val="00D15852"/>
    <w:rsid w:val="00D17313"/>
    <w:rsid w:val="00D20678"/>
    <w:rsid w:val="00D20F53"/>
    <w:rsid w:val="00D213ED"/>
    <w:rsid w:val="00D22DD6"/>
    <w:rsid w:val="00D231FA"/>
    <w:rsid w:val="00D23E27"/>
    <w:rsid w:val="00D241A0"/>
    <w:rsid w:val="00D245BE"/>
    <w:rsid w:val="00D2558A"/>
    <w:rsid w:val="00D259A2"/>
    <w:rsid w:val="00D2693E"/>
    <w:rsid w:val="00D26CF8"/>
    <w:rsid w:val="00D273E4"/>
    <w:rsid w:val="00D27F08"/>
    <w:rsid w:val="00D309A7"/>
    <w:rsid w:val="00D30DAE"/>
    <w:rsid w:val="00D31D43"/>
    <w:rsid w:val="00D3218A"/>
    <w:rsid w:val="00D324E2"/>
    <w:rsid w:val="00D32BAF"/>
    <w:rsid w:val="00D3333A"/>
    <w:rsid w:val="00D335C5"/>
    <w:rsid w:val="00D33ACE"/>
    <w:rsid w:val="00D33BE7"/>
    <w:rsid w:val="00D33EAD"/>
    <w:rsid w:val="00D34056"/>
    <w:rsid w:val="00D34173"/>
    <w:rsid w:val="00D34310"/>
    <w:rsid w:val="00D35110"/>
    <w:rsid w:val="00D35178"/>
    <w:rsid w:val="00D35AF6"/>
    <w:rsid w:val="00D371C9"/>
    <w:rsid w:val="00D438EC"/>
    <w:rsid w:val="00D44ABC"/>
    <w:rsid w:val="00D44F83"/>
    <w:rsid w:val="00D44F98"/>
    <w:rsid w:val="00D45B0A"/>
    <w:rsid w:val="00D45C1B"/>
    <w:rsid w:val="00D45D38"/>
    <w:rsid w:val="00D4616A"/>
    <w:rsid w:val="00D4716A"/>
    <w:rsid w:val="00D478C9"/>
    <w:rsid w:val="00D47CFE"/>
    <w:rsid w:val="00D50380"/>
    <w:rsid w:val="00D50E75"/>
    <w:rsid w:val="00D511C2"/>
    <w:rsid w:val="00D516D9"/>
    <w:rsid w:val="00D51DD6"/>
    <w:rsid w:val="00D522E7"/>
    <w:rsid w:val="00D52D86"/>
    <w:rsid w:val="00D5369A"/>
    <w:rsid w:val="00D54A42"/>
    <w:rsid w:val="00D54B7B"/>
    <w:rsid w:val="00D55FB2"/>
    <w:rsid w:val="00D6027B"/>
    <w:rsid w:val="00D60DB9"/>
    <w:rsid w:val="00D618A8"/>
    <w:rsid w:val="00D61C07"/>
    <w:rsid w:val="00D61D18"/>
    <w:rsid w:val="00D61EA0"/>
    <w:rsid w:val="00D62A45"/>
    <w:rsid w:val="00D63268"/>
    <w:rsid w:val="00D63602"/>
    <w:rsid w:val="00D651CF"/>
    <w:rsid w:val="00D65212"/>
    <w:rsid w:val="00D6760F"/>
    <w:rsid w:val="00D677C0"/>
    <w:rsid w:val="00D67FDB"/>
    <w:rsid w:val="00D70635"/>
    <w:rsid w:val="00D70C5B"/>
    <w:rsid w:val="00D71B10"/>
    <w:rsid w:val="00D71C80"/>
    <w:rsid w:val="00D720EE"/>
    <w:rsid w:val="00D737ED"/>
    <w:rsid w:val="00D73AB2"/>
    <w:rsid w:val="00D73F26"/>
    <w:rsid w:val="00D748DD"/>
    <w:rsid w:val="00D74A2B"/>
    <w:rsid w:val="00D74AFD"/>
    <w:rsid w:val="00D75153"/>
    <w:rsid w:val="00D75924"/>
    <w:rsid w:val="00D75D63"/>
    <w:rsid w:val="00D76099"/>
    <w:rsid w:val="00D773AD"/>
    <w:rsid w:val="00D77BF7"/>
    <w:rsid w:val="00D80290"/>
    <w:rsid w:val="00D803F7"/>
    <w:rsid w:val="00D82100"/>
    <w:rsid w:val="00D8324A"/>
    <w:rsid w:val="00D83E5B"/>
    <w:rsid w:val="00D84140"/>
    <w:rsid w:val="00D845B6"/>
    <w:rsid w:val="00D85885"/>
    <w:rsid w:val="00D8612F"/>
    <w:rsid w:val="00D90567"/>
    <w:rsid w:val="00D90A13"/>
    <w:rsid w:val="00D93BF0"/>
    <w:rsid w:val="00D94005"/>
    <w:rsid w:val="00D94284"/>
    <w:rsid w:val="00D965E8"/>
    <w:rsid w:val="00DA0E86"/>
    <w:rsid w:val="00DA186C"/>
    <w:rsid w:val="00DA20F5"/>
    <w:rsid w:val="00DA2113"/>
    <w:rsid w:val="00DA24D1"/>
    <w:rsid w:val="00DA28EF"/>
    <w:rsid w:val="00DA33FF"/>
    <w:rsid w:val="00DA4352"/>
    <w:rsid w:val="00DA4C86"/>
    <w:rsid w:val="00DA5182"/>
    <w:rsid w:val="00DA52FD"/>
    <w:rsid w:val="00DA5B9E"/>
    <w:rsid w:val="00DA775D"/>
    <w:rsid w:val="00DA7DC6"/>
    <w:rsid w:val="00DB03EB"/>
    <w:rsid w:val="00DB273C"/>
    <w:rsid w:val="00DB27A1"/>
    <w:rsid w:val="00DB3276"/>
    <w:rsid w:val="00DB3F01"/>
    <w:rsid w:val="00DB4652"/>
    <w:rsid w:val="00DB5C93"/>
    <w:rsid w:val="00DB65B5"/>
    <w:rsid w:val="00DB7C0F"/>
    <w:rsid w:val="00DC00A9"/>
    <w:rsid w:val="00DC10FB"/>
    <w:rsid w:val="00DC1184"/>
    <w:rsid w:val="00DC140D"/>
    <w:rsid w:val="00DC19FB"/>
    <w:rsid w:val="00DC1AEF"/>
    <w:rsid w:val="00DC2072"/>
    <w:rsid w:val="00DC2329"/>
    <w:rsid w:val="00DC2759"/>
    <w:rsid w:val="00DC2E75"/>
    <w:rsid w:val="00DC3063"/>
    <w:rsid w:val="00DC3A77"/>
    <w:rsid w:val="00DC3ABF"/>
    <w:rsid w:val="00DC3EA8"/>
    <w:rsid w:val="00DC4B1A"/>
    <w:rsid w:val="00DC50AF"/>
    <w:rsid w:val="00DC5324"/>
    <w:rsid w:val="00DC5543"/>
    <w:rsid w:val="00DC6AA1"/>
    <w:rsid w:val="00DC6D1E"/>
    <w:rsid w:val="00DC7614"/>
    <w:rsid w:val="00DC7C63"/>
    <w:rsid w:val="00DD2872"/>
    <w:rsid w:val="00DD28D7"/>
    <w:rsid w:val="00DD3A38"/>
    <w:rsid w:val="00DD56C7"/>
    <w:rsid w:val="00DD5BC8"/>
    <w:rsid w:val="00DD629D"/>
    <w:rsid w:val="00DD6374"/>
    <w:rsid w:val="00DD6ADE"/>
    <w:rsid w:val="00DD7E2F"/>
    <w:rsid w:val="00DD7EF1"/>
    <w:rsid w:val="00DE0904"/>
    <w:rsid w:val="00DE09B4"/>
    <w:rsid w:val="00DE1A07"/>
    <w:rsid w:val="00DE1D98"/>
    <w:rsid w:val="00DE206E"/>
    <w:rsid w:val="00DE2E4D"/>
    <w:rsid w:val="00DE35CE"/>
    <w:rsid w:val="00DE3C16"/>
    <w:rsid w:val="00DE5034"/>
    <w:rsid w:val="00DE5990"/>
    <w:rsid w:val="00DE5AA1"/>
    <w:rsid w:val="00DE5B3C"/>
    <w:rsid w:val="00DE677D"/>
    <w:rsid w:val="00DE6F1C"/>
    <w:rsid w:val="00DF08A5"/>
    <w:rsid w:val="00DF0A03"/>
    <w:rsid w:val="00DF14B3"/>
    <w:rsid w:val="00DF194B"/>
    <w:rsid w:val="00DF266D"/>
    <w:rsid w:val="00DF276A"/>
    <w:rsid w:val="00DF4525"/>
    <w:rsid w:val="00DF614A"/>
    <w:rsid w:val="00DF66F4"/>
    <w:rsid w:val="00DF6803"/>
    <w:rsid w:val="00DF68A9"/>
    <w:rsid w:val="00DF6FF8"/>
    <w:rsid w:val="00DF7479"/>
    <w:rsid w:val="00DF750A"/>
    <w:rsid w:val="00E008E0"/>
    <w:rsid w:val="00E02223"/>
    <w:rsid w:val="00E02930"/>
    <w:rsid w:val="00E02DCB"/>
    <w:rsid w:val="00E034E4"/>
    <w:rsid w:val="00E0477E"/>
    <w:rsid w:val="00E04B22"/>
    <w:rsid w:val="00E04C26"/>
    <w:rsid w:val="00E04EE1"/>
    <w:rsid w:val="00E05489"/>
    <w:rsid w:val="00E06734"/>
    <w:rsid w:val="00E06BDA"/>
    <w:rsid w:val="00E07BB6"/>
    <w:rsid w:val="00E12073"/>
    <w:rsid w:val="00E1242C"/>
    <w:rsid w:val="00E1251D"/>
    <w:rsid w:val="00E130CC"/>
    <w:rsid w:val="00E1317A"/>
    <w:rsid w:val="00E131C1"/>
    <w:rsid w:val="00E14FB3"/>
    <w:rsid w:val="00E15B76"/>
    <w:rsid w:val="00E1743F"/>
    <w:rsid w:val="00E20D72"/>
    <w:rsid w:val="00E214E8"/>
    <w:rsid w:val="00E22541"/>
    <w:rsid w:val="00E234CE"/>
    <w:rsid w:val="00E23C36"/>
    <w:rsid w:val="00E23F06"/>
    <w:rsid w:val="00E25957"/>
    <w:rsid w:val="00E26D92"/>
    <w:rsid w:val="00E27A14"/>
    <w:rsid w:val="00E27DF4"/>
    <w:rsid w:val="00E30630"/>
    <w:rsid w:val="00E30B1C"/>
    <w:rsid w:val="00E31617"/>
    <w:rsid w:val="00E318AE"/>
    <w:rsid w:val="00E329DB"/>
    <w:rsid w:val="00E32BB9"/>
    <w:rsid w:val="00E336B7"/>
    <w:rsid w:val="00E3394B"/>
    <w:rsid w:val="00E339D4"/>
    <w:rsid w:val="00E342E2"/>
    <w:rsid w:val="00E36E2F"/>
    <w:rsid w:val="00E37527"/>
    <w:rsid w:val="00E37703"/>
    <w:rsid w:val="00E37CA9"/>
    <w:rsid w:val="00E404A0"/>
    <w:rsid w:val="00E42374"/>
    <w:rsid w:val="00E43369"/>
    <w:rsid w:val="00E43C4D"/>
    <w:rsid w:val="00E43E82"/>
    <w:rsid w:val="00E44A6B"/>
    <w:rsid w:val="00E44C5F"/>
    <w:rsid w:val="00E456F7"/>
    <w:rsid w:val="00E4593F"/>
    <w:rsid w:val="00E47644"/>
    <w:rsid w:val="00E5025E"/>
    <w:rsid w:val="00E50D9D"/>
    <w:rsid w:val="00E512A1"/>
    <w:rsid w:val="00E521A1"/>
    <w:rsid w:val="00E52211"/>
    <w:rsid w:val="00E52226"/>
    <w:rsid w:val="00E52612"/>
    <w:rsid w:val="00E52A33"/>
    <w:rsid w:val="00E5301B"/>
    <w:rsid w:val="00E538BF"/>
    <w:rsid w:val="00E55029"/>
    <w:rsid w:val="00E55A98"/>
    <w:rsid w:val="00E56E1D"/>
    <w:rsid w:val="00E57A98"/>
    <w:rsid w:val="00E60435"/>
    <w:rsid w:val="00E627AB"/>
    <w:rsid w:val="00E632A0"/>
    <w:rsid w:val="00E639E1"/>
    <w:rsid w:val="00E642E8"/>
    <w:rsid w:val="00E652DB"/>
    <w:rsid w:val="00E6777F"/>
    <w:rsid w:val="00E717F2"/>
    <w:rsid w:val="00E71B74"/>
    <w:rsid w:val="00E723DF"/>
    <w:rsid w:val="00E72981"/>
    <w:rsid w:val="00E73131"/>
    <w:rsid w:val="00E7423A"/>
    <w:rsid w:val="00E755A6"/>
    <w:rsid w:val="00E755B2"/>
    <w:rsid w:val="00E76EA4"/>
    <w:rsid w:val="00E7718C"/>
    <w:rsid w:val="00E77651"/>
    <w:rsid w:val="00E779CF"/>
    <w:rsid w:val="00E77AFB"/>
    <w:rsid w:val="00E77E14"/>
    <w:rsid w:val="00E8065B"/>
    <w:rsid w:val="00E80D6D"/>
    <w:rsid w:val="00E81237"/>
    <w:rsid w:val="00E82D20"/>
    <w:rsid w:val="00E82DF9"/>
    <w:rsid w:val="00E83BAB"/>
    <w:rsid w:val="00E843CF"/>
    <w:rsid w:val="00E85764"/>
    <w:rsid w:val="00E8633E"/>
    <w:rsid w:val="00E87000"/>
    <w:rsid w:val="00E87153"/>
    <w:rsid w:val="00E87E38"/>
    <w:rsid w:val="00E91F39"/>
    <w:rsid w:val="00E940C3"/>
    <w:rsid w:val="00E9438E"/>
    <w:rsid w:val="00E948D2"/>
    <w:rsid w:val="00E955D6"/>
    <w:rsid w:val="00E957B9"/>
    <w:rsid w:val="00E95865"/>
    <w:rsid w:val="00E95D27"/>
    <w:rsid w:val="00E96BCF"/>
    <w:rsid w:val="00E96C03"/>
    <w:rsid w:val="00E972D5"/>
    <w:rsid w:val="00E974A9"/>
    <w:rsid w:val="00E97F7A"/>
    <w:rsid w:val="00EA034A"/>
    <w:rsid w:val="00EA11CE"/>
    <w:rsid w:val="00EA1BD7"/>
    <w:rsid w:val="00EA1D43"/>
    <w:rsid w:val="00EA240C"/>
    <w:rsid w:val="00EA278F"/>
    <w:rsid w:val="00EA2960"/>
    <w:rsid w:val="00EA2ACA"/>
    <w:rsid w:val="00EA3170"/>
    <w:rsid w:val="00EA3F83"/>
    <w:rsid w:val="00EA5341"/>
    <w:rsid w:val="00EA54BE"/>
    <w:rsid w:val="00EA63D9"/>
    <w:rsid w:val="00EA6DFB"/>
    <w:rsid w:val="00EA7832"/>
    <w:rsid w:val="00EA78EB"/>
    <w:rsid w:val="00EA7F59"/>
    <w:rsid w:val="00EB0639"/>
    <w:rsid w:val="00EB0800"/>
    <w:rsid w:val="00EB1D16"/>
    <w:rsid w:val="00EB1DA9"/>
    <w:rsid w:val="00EB2189"/>
    <w:rsid w:val="00EB3824"/>
    <w:rsid w:val="00EB4B57"/>
    <w:rsid w:val="00EB65D8"/>
    <w:rsid w:val="00EB6904"/>
    <w:rsid w:val="00EB7E00"/>
    <w:rsid w:val="00EC01C3"/>
    <w:rsid w:val="00EC0E53"/>
    <w:rsid w:val="00EC2357"/>
    <w:rsid w:val="00EC2A57"/>
    <w:rsid w:val="00EC2C67"/>
    <w:rsid w:val="00EC2E06"/>
    <w:rsid w:val="00EC3B28"/>
    <w:rsid w:val="00EC4363"/>
    <w:rsid w:val="00EC4C6C"/>
    <w:rsid w:val="00EC533D"/>
    <w:rsid w:val="00EC57A4"/>
    <w:rsid w:val="00EC634E"/>
    <w:rsid w:val="00EC68B0"/>
    <w:rsid w:val="00EC7BD4"/>
    <w:rsid w:val="00ED0091"/>
    <w:rsid w:val="00ED0448"/>
    <w:rsid w:val="00ED0526"/>
    <w:rsid w:val="00ED0582"/>
    <w:rsid w:val="00ED0D81"/>
    <w:rsid w:val="00ED1D37"/>
    <w:rsid w:val="00ED2DA7"/>
    <w:rsid w:val="00ED333C"/>
    <w:rsid w:val="00ED4815"/>
    <w:rsid w:val="00ED4E78"/>
    <w:rsid w:val="00ED69A6"/>
    <w:rsid w:val="00ED7C6A"/>
    <w:rsid w:val="00ED7DCF"/>
    <w:rsid w:val="00EE12AC"/>
    <w:rsid w:val="00EE1596"/>
    <w:rsid w:val="00EE1B84"/>
    <w:rsid w:val="00EE22C2"/>
    <w:rsid w:val="00EE3F6F"/>
    <w:rsid w:val="00EE401D"/>
    <w:rsid w:val="00EE408D"/>
    <w:rsid w:val="00EE40AB"/>
    <w:rsid w:val="00EE4186"/>
    <w:rsid w:val="00EE6C3A"/>
    <w:rsid w:val="00EE6FB9"/>
    <w:rsid w:val="00EF0716"/>
    <w:rsid w:val="00EF0C08"/>
    <w:rsid w:val="00EF253C"/>
    <w:rsid w:val="00EF2D59"/>
    <w:rsid w:val="00EF402E"/>
    <w:rsid w:val="00EF49AC"/>
    <w:rsid w:val="00EF4CBD"/>
    <w:rsid w:val="00EF5474"/>
    <w:rsid w:val="00EF6E46"/>
    <w:rsid w:val="00EF6FEF"/>
    <w:rsid w:val="00EF7577"/>
    <w:rsid w:val="00EF7A70"/>
    <w:rsid w:val="00EF7BDE"/>
    <w:rsid w:val="00EF7F2A"/>
    <w:rsid w:val="00F00C42"/>
    <w:rsid w:val="00F0307C"/>
    <w:rsid w:val="00F03103"/>
    <w:rsid w:val="00F04251"/>
    <w:rsid w:val="00F043FF"/>
    <w:rsid w:val="00F04CDC"/>
    <w:rsid w:val="00F0618E"/>
    <w:rsid w:val="00F061BC"/>
    <w:rsid w:val="00F06E5C"/>
    <w:rsid w:val="00F07244"/>
    <w:rsid w:val="00F07E4D"/>
    <w:rsid w:val="00F10ABA"/>
    <w:rsid w:val="00F10C3F"/>
    <w:rsid w:val="00F11569"/>
    <w:rsid w:val="00F11D0E"/>
    <w:rsid w:val="00F14838"/>
    <w:rsid w:val="00F1577F"/>
    <w:rsid w:val="00F20521"/>
    <w:rsid w:val="00F20FA1"/>
    <w:rsid w:val="00F21EA6"/>
    <w:rsid w:val="00F22211"/>
    <w:rsid w:val="00F22591"/>
    <w:rsid w:val="00F226B7"/>
    <w:rsid w:val="00F22B5D"/>
    <w:rsid w:val="00F23D6F"/>
    <w:rsid w:val="00F24793"/>
    <w:rsid w:val="00F24D6B"/>
    <w:rsid w:val="00F24EB9"/>
    <w:rsid w:val="00F2576C"/>
    <w:rsid w:val="00F275EF"/>
    <w:rsid w:val="00F27AB0"/>
    <w:rsid w:val="00F309F1"/>
    <w:rsid w:val="00F343C5"/>
    <w:rsid w:val="00F35D9A"/>
    <w:rsid w:val="00F3609D"/>
    <w:rsid w:val="00F36A31"/>
    <w:rsid w:val="00F36D29"/>
    <w:rsid w:val="00F370BF"/>
    <w:rsid w:val="00F37791"/>
    <w:rsid w:val="00F37AFC"/>
    <w:rsid w:val="00F37E4C"/>
    <w:rsid w:val="00F42532"/>
    <w:rsid w:val="00F42F5D"/>
    <w:rsid w:val="00F4334B"/>
    <w:rsid w:val="00F434EE"/>
    <w:rsid w:val="00F43619"/>
    <w:rsid w:val="00F4367E"/>
    <w:rsid w:val="00F440A1"/>
    <w:rsid w:val="00F441F9"/>
    <w:rsid w:val="00F4465B"/>
    <w:rsid w:val="00F44CE4"/>
    <w:rsid w:val="00F45787"/>
    <w:rsid w:val="00F45ACC"/>
    <w:rsid w:val="00F517A6"/>
    <w:rsid w:val="00F52185"/>
    <w:rsid w:val="00F52AB3"/>
    <w:rsid w:val="00F54323"/>
    <w:rsid w:val="00F552D1"/>
    <w:rsid w:val="00F553CB"/>
    <w:rsid w:val="00F602B2"/>
    <w:rsid w:val="00F611A3"/>
    <w:rsid w:val="00F61600"/>
    <w:rsid w:val="00F61BC5"/>
    <w:rsid w:val="00F61EB6"/>
    <w:rsid w:val="00F62567"/>
    <w:rsid w:val="00F649C0"/>
    <w:rsid w:val="00F64FA3"/>
    <w:rsid w:val="00F652F2"/>
    <w:rsid w:val="00F65372"/>
    <w:rsid w:val="00F65994"/>
    <w:rsid w:val="00F66006"/>
    <w:rsid w:val="00F66238"/>
    <w:rsid w:val="00F662CE"/>
    <w:rsid w:val="00F6646C"/>
    <w:rsid w:val="00F6654E"/>
    <w:rsid w:val="00F70879"/>
    <w:rsid w:val="00F70C86"/>
    <w:rsid w:val="00F71AD8"/>
    <w:rsid w:val="00F72E7E"/>
    <w:rsid w:val="00F73BE3"/>
    <w:rsid w:val="00F73E79"/>
    <w:rsid w:val="00F7446C"/>
    <w:rsid w:val="00F74831"/>
    <w:rsid w:val="00F749E1"/>
    <w:rsid w:val="00F762E4"/>
    <w:rsid w:val="00F81161"/>
    <w:rsid w:val="00F81D47"/>
    <w:rsid w:val="00F8263B"/>
    <w:rsid w:val="00F8276C"/>
    <w:rsid w:val="00F8364A"/>
    <w:rsid w:val="00F84093"/>
    <w:rsid w:val="00F852CF"/>
    <w:rsid w:val="00F85BFD"/>
    <w:rsid w:val="00F85CA0"/>
    <w:rsid w:val="00F85E6F"/>
    <w:rsid w:val="00F8616A"/>
    <w:rsid w:val="00F8654A"/>
    <w:rsid w:val="00F86A75"/>
    <w:rsid w:val="00F86CBB"/>
    <w:rsid w:val="00F87673"/>
    <w:rsid w:val="00F87CEE"/>
    <w:rsid w:val="00F90A77"/>
    <w:rsid w:val="00F90F3B"/>
    <w:rsid w:val="00F94E8F"/>
    <w:rsid w:val="00F94F68"/>
    <w:rsid w:val="00F95CAD"/>
    <w:rsid w:val="00F963C3"/>
    <w:rsid w:val="00F968E1"/>
    <w:rsid w:val="00F96AEB"/>
    <w:rsid w:val="00F9790D"/>
    <w:rsid w:val="00FA054A"/>
    <w:rsid w:val="00FA0A91"/>
    <w:rsid w:val="00FA2FBB"/>
    <w:rsid w:val="00FA315D"/>
    <w:rsid w:val="00FA4EFB"/>
    <w:rsid w:val="00FA5C83"/>
    <w:rsid w:val="00FA723E"/>
    <w:rsid w:val="00FB0DAA"/>
    <w:rsid w:val="00FB187A"/>
    <w:rsid w:val="00FB204E"/>
    <w:rsid w:val="00FB767B"/>
    <w:rsid w:val="00FC1420"/>
    <w:rsid w:val="00FC28BB"/>
    <w:rsid w:val="00FC31A0"/>
    <w:rsid w:val="00FC4956"/>
    <w:rsid w:val="00FC50BA"/>
    <w:rsid w:val="00FC561C"/>
    <w:rsid w:val="00FC56FB"/>
    <w:rsid w:val="00FC649A"/>
    <w:rsid w:val="00FC6716"/>
    <w:rsid w:val="00FC68A8"/>
    <w:rsid w:val="00FC6D33"/>
    <w:rsid w:val="00FD0802"/>
    <w:rsid w:val="00FD14CF"/>
    <w:rsid w:val="00FD2C96"/>
    <w:rsid w:val="00FD38AB"/>
    <w:rsid w:val="00FD47B8"/>
    <w:rsid w:val="00FD5361"/>
    <w:rsid w:val="00FD5BA7"/>
    <w:rsid w:val="00FD5C91"/>
    <w:rsid w:val="00FD6DE4"/>
    <w:rsid w:val="00FD76EE"/>
    <w:rsid w:val="00FD7D7F"/>
    <w:rsid w:val="00FE06E8"/>
    <w:rsid w:val="00FE07B4"/>
    <w:rsid w:val="00FE0CF7"/>
    <w:rsid w:val="00FE0EB0"/>
    <w:rsid w:val="00FE1BB5"/>
    <w:rsid w:val="00FE1C40"/>
    <w:rsid w:val="00FE3F89"/>
    <w:rsid w:val="00FE5AAD"/>
    <w:rsid w:val="00FE5F62"/>
    <w:rsid w:val="00FE5FEB"/>
    <w:rsid w:val="00FE7703"/>
    <w:rsid w:val="00FE7731"/>
    <w:rsid w:val="00FE7AEA"/>
    <w:rsid w:val="00FE7FC6"/>
    <w:rsid w:val="00FF1461"/>
    <w:rsid w:val="00FF3863"/>
    <w:rsid w:val="00FF3D79"/>
    <w:rsid w:val="00FF3FED"/>
    <w:rsid w:val="00FF4D8F"/>
    <w:rsid w:val="00FF6927"/>
    <w:rsid w:val="00FF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cff">
      <v:fill color="#cff"/>
      <v:shadow color="silver" offset="3pt"/>
    </o:shapedefaults>
    <o:shapelayout v:ext="edit">
      <o:idmap v:ext="edit" data="1"/>
    </o:shapelayout>
  </w:shapeDefaults>
  <w:decimalSymbol w:val="."/>
  <w:listSeparator w:val=","/>
  <w14:docId w14:val="7FCCBF2F"/>
  <w15:docId w15:val="{259F7D9F-F1AD-43DA-BBE3-087D3F76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636"/>
    <w:rPr>
      <w:rFonts w:ascii="Arial" w:hAnsi="Arial"/>
      <w:sz w:val="22"/>
    </w:rPr>
  </w:style>
  <w:style w:type="paragraph" w:styleId="Heading1">
    <w:name w:val="heading 1"/>
    <w:basedOn w:val="Normal"/>
    <w:next w:val="Normal"/>
    <w:qFormat/>
    <w:rsid w:val="00C21CE0"/>
    <w:pPr>
      <w:keepNext/>
      <w:pageBreakBefore/>
      <w:pBdr>
        <w:top w:val="single" w:sz="18" w:space="1" w:color="500000"/>
        <w:bottom w:val="single" w:sz="18" w:space="0" w:color="500000"/>
      </w:pBdr>
      <w:spacing w:before="120" w:after="120"/>
      <w:outlineLvl w:val="0"/>
    </w:pPr>
    <w:rPr>
      <w:rFonts w:ascii="Georgia" w:hAnsi="Georgia"/>
      <w:bCs/>
      <w:iCs/>
      <w:color w:val="500000"/>
      <w:sz w:val="48"/>
      <w:szCs w:val="48"/>
    </w:rPr>
  </w:style>
  <w:style w:type="paragraph" w:styleId="Heading2">
    <w:name w:val="heading 2"/>
    <w:basedOn w:val="Normal"/>
    <w:next w:val="Normal"/>
    <w:link w:val="Heading2Char"/>
    <w:qFormat/>
    <w:rsid w:val="000B7636"/>
    <w:pPr>
      <w:keepNext/>
      <w:spacing w:before="240" w:after="80"/>
      <w:ind w:right="1080"/>
      <w:outlineLvl w:val="1"/>
    </w:pPr>
    <w:rPr>
      <w:b/>
      <w:sz w:val="36"/>
      <w:szCs w:val="36"/>
    </w:rPr>
  </w:style>
  <w:style w:type="paragraph" w:styleId="Heading3">
    <w:name w:val="heading 3"/>
    <w:basedOn w:val="Heading2"/>
    <w:next w:val="Normal"/>
    <w:link w:val="Heading3Char"/>
    <w:qFormat/>
    <w:rsid w:val="00F65994"/>
    <w:pPr>
      <w:outlineLvl w:val="2"/>
    </w:pPr>
    <w:rPr>
      <w:sz w:val="28"/>
      <w:szCs w:val="28"/>
    </w:rPr>
  </w:style>
  <w:style w:type="paragraph" w:styleId="Heading4">
    <w:name w:val="heading 4"/>
    <w:basedOn w:val="Normal"/>
    <w:next w:val="Normal"/>
    <w:qFormat/>
    <w:rsid w:val="0048198D"/>
    <w:pPr>
      <w:keepNext/>
      <w:spacing w:before="120" w:after="180"/>
      <w:ind w:right="1080"/>
      <w:outlineLvl w:val="3"/>
    </w:pPr>
    <w:rPr>
      <w:b/>
      <w:color w:val="500000"/>
      <w:sz w:val="24"/>
      <w:u w:val="single"/>
    </w:rPr>
  </w:style>
  <w:style w:type="paragraph" w:styleId="Heading5">
    <w:name w:val="heading 5"/>
    <w:basedOn w:val="Normal"/>
    <w:next w:val="Normal"/>
    <w:qFormat/>
    <w:rsid w:val="007C1C19"/>
    <w:pPr>
      <w:keepNext/>
      <w:outlineLvl w:val="4"/>
    </w:pPr>
    <w:rPr>
      <w:rFonts w:ascii="Arial Narrow" w:hAnsi="Arial Narrow"/>
      <w:b/>
      <w:color w:val="800000"/>
    </w:rPr>
  </w:style>
  <w:style w:type="paragraph" w:styleId="Heading6">
    <w:name w:val="heading 6"/>
    <w:basedOn w:val="Normal"/>
    <w:next w:val="Normal"/>
    <w:qFormat/>
    <w:rsid w:val="007C1C19"/>
    <w:pPr>
      <w:keepNext/>
      <w:outlineLvl w:val="5"/>
    </w:pPr>
    <w:rPr>
      <w:rFonts w:ascii="Arial Narrow" w:hAnsi="Arial Narrow"/>
      <w:b/>
      <w:snapToGrid w:val="0"/>
    </w:rPr>
  </w:style>
  <w:style w:type="paragraph" w:styleId="Heading7">
    <w:name w:val="heading 7"/>
    <w:basedOn w:val="Normal"/>
    <w:next w:val="Normal"/>
    <w:qFormat/>
    <w:rsid w:val="007C1C19"/>
    <w:pPr>
      <w:keepNext/>
      <w:ind w:right="450"/>
      <w:outlineLvl w:val="6"/>
    </w:pPr>
    <w:rPr>
      <w:rFonts w:ascii="Arial Narrow" w:hAnsi="Arial Narrow"/>
      <w:b/>
      <w:color w:val="800000"/>
    </w:rPr>
  </w:style>
  <w:style w:type="paragraph" w:styleId="Heading8">
    <w:name w:val="heading 8"/>
    <w:basedOn w:val="Normal"/>
    <w:next w:val="Normal"/>
    <w:qFormat/>
    <w:rsid w:val="007C1C19"/>
    <w:pPr>
      <w:keepNext/>
      <w:outlineLvl w:val="7"/>
    </w:pPr>
    <w:rPr>
      <w:rFonts w:ascii="Arial Narrow" w:hAnsi="Arial Narrow"/>
      <w:sz w:val="28"/>
    </w:rPr>
  </w:style>
  <w:style w:type="paragraph" w:styleId="Heading9">
    <w:name w:val="heading 9"/>
    <w:basedOn w:val="Normal"/>
    <w:next w:val="Normal"/>
    <w:qFormat/>
    <w:rsid w:val="007C1C19"/>
    <w:pPr>
      <w:keepNext/>
      <w:outlineLvl w:val="8"/>
    </w:pPr>
    <w:rPr>
      <w:rFonts w:ascii="Arial Narrow" w:hAnsi="Arial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B7636"/>
    <w:rPr>
      <w:rFonts w:ascii="Arial" w:hAnsi="Arial"/>
      <w:b/>
      <w:sz w:val="36"/>
      <w:szCs w:val="36"/>
    </w:rPr>
  </w:style>
  <w:style w:type="character" w:customStyle="1" w:styleId="Heading3Char">
    <w:name w:val="Heading 3 Char"/>
    <w:link w:val="Heading3"/>
    <w:rsid w:val="00F65994"/>
    <w:rPr>
      <w:rFonts w:ascii="Arial" w:hAnsi="Arial"/>
      <w:b/>
      <w:sz w:val="28"/>
      <w:szCs w:val="28"/>
    </w:rPr>
  </w:style>
  <w:style w:type="paragraph" w:styleId="Footer">
    <w:name w:val="footer"/>
    <w:basedOn w:val="Normal"/>
    <w:link w:val="FooterChar"/>
    <w:uiPriority w:val="99"/>
    <w:rsid w:val="007C1C19"/>
    <w:pPr>
      <w:tabs>
        <w:tab w:val="center" w:pos="4320"/>
        <w:tab w:val="right" w:pos="8640"/>
      </w:tabs>
    </w:pPr>
  </w:style>
  <w:style w:type="character" w:customStyle="1" w:styleId="FooterChar">
    <w:name w:val="Footer Char"/>
    <w:basedOn w:val="DefaultParagraphFont"/>
    <w:link w:val="Footer"/>
    <w:uiPriority w:val="99"/>
    <w:rsid w:val="00E15B76"/>
    <w:rPr>
      <w:rFonts w:ascii="Arial" w:hAnsi="Arial"/>
      <w:sz w:val="22"/>
    </w:rPr>
  </w:style>
  <w:style w:type="paragraph" w:styleId="BodyText">
    <w:name w:val="Body Text"/>
    <w:basedOn w:val="Normal"/>
    <w:link w:val="BodyTextChar"/>
    <w:rsid w:val="007C1C19"/>
    <w:pPr>
      <w:spacing w:after="120"/>
    </w:pPr>
    <w:rPr>
      <w:rFonts w:ascii="Arial Narrow" w:hAnsi="Arial Narrow"/>
    </w:rPr>
  </w:style>
  <w:style w:type="character" w:customStyle="1" w:styleId="BodyTextChar">
    <w:name w:val="Body Text Char"/>
    <w:link w:val="BodyText"/>
    <w:rsid w:val="00F45ACC"/>
    <w:rPr>
      <w:rFonts w:ascii="Arial Narrow" w:hAnsi="Arial Narrow"/>
      <w:sz w:val="22"/>
      <w:lang w:val="en-US" w:eastAsia="en-US" w:bidi="ar-SA"/>
    </w:rPr>
  </w:style>
  <w:style w:type="paragraph" w:styleId="BodyText2">
    <w:name w:val="Body Text 2"/>
    <w:basedOn w:val="Normal"/>
    <w:rsid w:val="007C1C19"/>
    <w:pPr>
      <w:ind w:right="1080"/>
    </w:pPr>
    <w:rPr>
      <w:rFonts w:ascii="Arial Narrow" w:hAnsi="Arial Narrow"/>
    </w:rPr>
  </w:style>
  <w:style w:type="character" w:styleId="Hyperlink">
    <w:name w:val="Hyperlink"/>
    <w:uiPriority w:val="99"/>
    <w:rsid w:val="007C1C19"/>
    <w:rPr>
      <w:color w:val="0000FF"/>
      <w:u w:val="single"/>
    </w:rPr>
  </w:style>
  <w:style w:type="character" w:styleId="Strong">
    <w:name w:val="Strong"/>
    <w:uiPriority w:val="22"/>
    <w:qFormat/>
    <w:rsid w:val="007C1C19"/>
    <w:rPr>
      <w:b/>
    </w:rPr>
  </w:style>
  <w:style w:type="paragraph" w:styleId="BodyText3">
    <w:name w:val="Body Text 3"/>
    <w:basedOn w:val="Normal"/>
    <w:link w:val="BodyText3Char"/>
    <w:rsid w:val="007C1C19"/>
    <w:pPr>
      <w:spacing w:line="280" w:lineRule="exact"/>
      <w:ind w:right="450"/>
    </w:pPr>
    <w:rPr>
      <w:rFonts w:ascii="Arial Narrow" w:hAnsi="Arial Narrow"/>
    </w:rPr>
  </w:style>
  <w:style w:type="character" w:customStyle="1" w:styleId="BodyText3Char">
    <w:name w:val="Body Text 3 Char"/>
    <w:link w:val="BodyText3"/>
    <w:rsid w:val="005D76B0"/>
    <w:rPr>
      <w:rFonts w:ascii="Arial Narrow" w:hAnsi="Arial Narrow"/>
      <w:lang w:val="en-US" w:eastAsia="en-US" w:bidi="ar-SA"/>
    </w:rPr>
  </w:style>
  <w:style w:type="character" w:styleId="FollowedHyperlink">
    <w:name w:val="FollowedHyperlink"/>
    <w:rsid w:val="007C1C19"/>
    <w:rPr>
      <w:color w:val="800080"/>
      <w:u w:val="single"/>
    </w:rPr>
  </w:style>
  <w:style w:type="character" w:styleId="PageNumber">
    <w:name w:val="page number"/>
    <w:rsid w:val="000D0719"/>
    <w:rPr>
      <w:rFonts w:ascii="Arial" w:hAnsi="Arial"/>
      <w:sz w:val="20"/>
    </w:rPr>
  </w:style>
  <w:style w:type="paragraph" w:styleId="DocumentMap">
    <w:name w:val="Document Map"/>
    <w:basedOn w:val="Normal"/>
    <w:semiHidden/>
    <w:rsid w:val="007C1C19"/>
    <w:pPr>
      <w:shd w:val="clear" w:color="auto" w:fill="000080"/>
    </w:pPr>
    <w:rPr>
      <w:rFonts w:ascii="Tahoma" w:hAnsi="Tahoma"/>
    </w:rPr>
  </w:style>
  <w:style w:type="paragraph" w:styleId="TOC1">
    <w:name w:val="toc 1"/>
    <w:basedOn w:val="Normal"/>
    <w:next w:val="Normal"/>
    <w:autoRedefine/>
    <w:uiPriority w:val="39"/>
    <w:rsid w:val="003A3611"/>
    <w:pPr>
      <w:spacing w:before="120" w:after="120"/>
    </w:pPr>
    <w:rPr>
      <w:b/>
      <w:bCs/>
      <w:caps/>
    </w:rPr>
  </w:style>
  <w:style w:type="paragraph" w:styleId="BlockText">
    <w:name w:val="Block Text"/>
    <w:basedOn w:val="Normal"/>
    <w:rsid w:val="007C1C19"/>
    <w:pPr>
      <w:ind w:left="720" w:right="994"/>
      <w:jc w:val="both"/>
    </w:pPr>
    <w:rPr>
      <w:rFonts w:ascii="Arial Narrow" w:hAnsi="Arial Narrow"/>
      <w:sz w:val="18"/>
    </w:rPr>
  </w:style>
  <w:style w:type="paragraph" w:styleId="TOC3">
    <w:name w:val="toc 3"/>
    <w:basedOn w:val="Normal"/>
    <w:next w:val="Normal"/>
    <w:autoRedefine/>
    <w:uiPriority w:val="39"/>
    <w:rsid w:val="003A3611"/>
    <w:pPr>
      <w:ind w:left="400"/>
    </w:pPr>
    <w:rPr>
      <w:i/>
      <w:iCs/>
    </w:rPr>
  </w:style>
  <w:style w:type="paragraph" w:styleId="TOC2">
    <w:name w:val="toc 2"/>
    <w:basedOn w:val="Normal"/>
    <w:next w:val="Normal"/>
    <w:autoRedefine/>
    <w:uiPriority w:val="39"/>
    <w:rsid w:val="003A3611"/>
    <w:pPr>
      <w:ind w:left="200"/>
    </w:pPr>
    <w:rPr>
      <w:smallCaps/>
    </w:rPr>
  </w:style>
  <w:style w:type="paragraph" w:styleId="TOC5">
    <w:name w:val="toc 5"/>
    <w:basedOn w:val="Normal"/>
    <w:next w:val="Normal"/>
    <w:autoRedefine/>
    <w:uiPriority w:val="39"/>
    <w:rsid w:val="007C1C19"/>
    <w:pPr>
      <w:ind w:left="800"/>
    </w:pPr>
    <w:rPr>
      <w:rFonts w:ascii="Times New Roman" w:hAnsi="Times New Roman"/>
      <w:sz w:val="18"/>
      <w:szCs w:val="18"/>
    </w:rPr>
  </w:style>
  <w:style w:type="paragraph" w:styleId="Title">
    <w:name w:val="Title"/>
    <w:basedOn w:val="Normal"/>
    <w:qFormat/>
    <w:rsid w:val="007C1C19"/>
    <w:pPr>
      <w:jc w:val="center"/>
    </w:pPr>
    <w:rPr>
      <w:rFonts w:ascii="Helvetica" w:hAnsi="Helvetica"/>
      <w:b/>
      <w:sz w:val="56"/>
    </w:rPr>
  </w:style>
  <w:style w:type="paragraph" w:styleId="FootnoteText">
    <w:name w:val="footnote text"/>
    <w:basedOn w:val="Normal"/>
    <w:semiHidden/>
    <w:rsid w:val="007C1C19"/>
  </w:style>
  <w:style w:type="character" w:styleId="FootnoteReference">
    <w:name w:val="footnote reference"/>
    <w:semiHidden/>
    <w:rsid w:val="007C1C19"/>
    <w:rPr>
      <w:vertAlign w:val="superscript"/>
    </w:rPr>
  </w:style>
  <w:style w:type="paragraph" w:styleId="TOC4">
    <w:name w:val="toc 4"/>
    <w:basedOn w:val="Normal"/>
    <w:next w:val="Normal"/>
    <w:autoRedefine/>
    <w:uiPriority w:val="39"/>
    <w:rsid w:val="003A3611"/>
    <w:pPr>
      <w:ind w:left="600"/>
    </w:pPr>
    <w:rPr>
      <w:sz w:val="18"/>
      <w:szCs w:val="18"/>
    </w:rPr>
  </w:style>
  <w:style w:type="paragraph" w:customStyle="1" w:styleId="Preformatted">
    <w:name w:val="Preformatted"/>
    <w:basedOn w:val="Normal"/>
    <w:rsid w:val="007C1C1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customStyle="1" w:styleId="content">
    <w:name w:val="content"/>
    <w:rsid w:val="000D0719"/>
    <w:rPr>
      <w:rFonts w:ascii="Arial" w:hAnsi="Arial"/>
      <w:sz w:val="16"/>
    </w:rPr>
  </w:style>
  <w:style w:type="paragraph" w:customStyle="1" w:styleId="pdefault">
    <w:name w:val="pdefault"/>
    <w:basedOn w:val="Normal"/>
    <w:rsid w:val="007C1C19"/>
    <w:pPr>
      <w:spacing w:before="100" w:beforeAutospacing="1" w:after="100" w:afterAutospacing="1"/>
    </w:pPr>
    <w:rPr>
      <w:sz w:val="24"/>
      <w:szCs w:val="24"/>
    </w:rPr>
  </w:style>
  <w:style w:type="paragraph" w:styleId="TOC6">
    <w:name w:val="toc 6"/>
    <w:basedOn w:val="Normal"/>
    <w:next w:val="Normal"/>
    <w:autoRedefine/>
    <w:uiPriority w:val="39"/>
    <w:rsid w:val="007C1C19"/>
    <w:pPr>
      <w:ind w:left="1000"/>
    </w:pPr>
    <w:rPr>
      <w:rFonts w:ascii="Times New Roman" w:hAnsi="Times New Roman"/>
      <w:sz w:val="18"/>
      <w:szCs w:val="18"/>
    </w:rPr>
  </w:style>
  <w:style w:type="paragraph" w:styleId="TOC7">
    <w:name w:val="toc 7"/>
    <w:basedOn w:val="Normal"/>
    <w:next w:val="Normal"/>
    <w:autoRedefine/>
    <w:uiPriority w:val="39"/>
    <w:rsid w:val="007C1C19"/>
    <w:pPr>
      <w:ind w:left="1200"/>
    </w:pPr>
    <w:rPr>
      <w:rFonts w:ascii="Times New Roman" w:hAnsi="Times New Roman"/>
      <w:sz w:val="18"/>
      <w:szCs w:val="18"/>
    </w:rPr>
  </w:style>
  <w:style w:type="paragraph" w:styleId="TOC8">
    <w:name w:val="toc 8"/>
    <w:basedOn w:val="Normal"/>
    <w:next w:val="Normal"/>
    <w:autoRedefine/>
    <w:uiPriority w:val="39"/>
    <w:rsid w:val="007C1C19"/>
    <w:pPr>
      <w:ind w:left="1400"/>
    </w:pPr>
    <w:rPr>
      <w:rFonts w:ascii="Times New Roman" w:hAnsi="Times New Roman"/>
      <w:sz w:val="18"/>
      <w:szCs w:val="18"/>
    </w:rPr>
  </w:style>
  <w:style w:type="paragraph" w:styleId="TOC9">
    <w:name w:val="toc 9"/>
    <w:basedOn w:val="Normal"/>
    <w:next w:val="Normal"/>
    <w:autoRedefine/>
    <w:uiPriority w:val="39"/>
    <w:rsid w:val="007C1C19"/>
    <w:pPr>
      <w:ind w:left="1600"/>
    </w:pPr>
    <w:rPr>
      <w:rFonts w:ascii="Times New Roman" w:hAnsi="Times New Roman"/>
      <w:sz w:val="18"/>
      <w:szCs w:val="18"/>
    </w:rPr>
  </w:style>
  <w:style w:type="paragraph" w:customStyle="1" w:styleId="datatable">
    <w:name w:val="datatable"/>
    <w:basedOn w:val="Normal"/>
    <w:rsid w:val="007C1C19"/>
    <w:pPr>
      <w:spacing w:before="100" w:beforeAutospacing="1" w:after="100" w:afterAutospacing="1"/>
      <w:ind w:left="108"/>
    </w:pPr>
    <w:rPr>
      <w:sz w:val="24"/>
      <w:szCs w:val="24"/>
    </w:rPr>
  </w:style>
  <w:style w:type="paragraph" w:customStyle="1" w:styleId="datacell">
    <w:name w:val="datacell"/>
    <w:basedOn w:val="Normal"/>
    <w:rsid w:val="007C1C19"/>
    <w:pPr>
      <w:pBdr>
        <w:top w:val="single" w:sz="6" w:space="3" w:color="CCCCCC"/>
        <w:left w:val="single" w:sz="6" w:space="3" w:color="CCCCCC"/>
        <w:bottom w:val="single" w:sz="6" w:space="3" w:color="CCCCCC"/>
        <w:right w:val="single" w:sz="6" w:space="3" w:color="CCCCCC"/>
      </w:pBdr>
    </w:pPr>
    <w:rPr>
      <w:sz w:val="16"/>
      <w:szCs w:val="16"/>
    </w:rPr>
  </w:style>
  <w:style w:type="paragraph" w:customStyle="1" w:styleId="buttons">
    <w:name w:val="buttons"/>
    <w:basedOn w:val="Normal"/>
    <w:rsid w:val="007C1C19"/>
    <w:pPr>
      <w:spacing w:before="100" w:beforeAutospacing="1" w:after="100" w:afterAutospacing="1"/>
    </w:pPr>
    <w:rPr>
      <w:sz w:val="24"/>
      <w:szCs w:val="24"/>
    </w:rPr>
  </w:style>
  <w:style w:type="paragraph" w:customStyle="1" w:styleId="barcontainer">
    <w:name w:val="barcontainer"/>
    <w:basedOn w:val="Normal"/>
    <w:rsid w:val="007C1C19"/>
    <w:pPr>
      <w:spacing w:before="100" w:beforeAutospacing="1" w:after="100" w:afterAutospacing="1"/>
      <w:jc w:val="center"/>
      <w:textAlignment w:val="bottom"/>
    </w:pPr>
    <w:rPr>
      <w:rFonts w:ascii="Tahoma" w:hAnsi="Tahoma" w:cs="Tahoma"/>
      <w:sz w:val="18"/>
      <w:szCs w:val="18"/>
    </w:rPr>
  </w:style>
  <w:style w:type="character" w:customStyle="1" w:styleId="bar1">
    <w:name w:val="bar1"/>
    <w:rsid w:val="007C1C19"/>
    <w:rPr>
      <w:sz w:val="2"/>
      <w:szCs w:val="2"/>
      <w:bdr w:val="single" w:sz="6" w:space="0" w:color="FF9900" w:frame="1"/>
      <w:shd w:val="clear" w:color="auto" w:fill="FF9900"/>
    </w:rPr>
  </w:style>
  <w:style w:type="character" w:customStyle="1" w:styleId="bar2">
    <w:name w:val="bar2"/>
    <w:rsid w:val="007C1C19"/>
    <w:rPr>
      <w:sz w:val="2"/>
      <w:szCs w:val="2"/>
      <w:bdr w:val="single" w:sz="6" w:space="0" w:color="669933" w:frame="1"/>
      <w:shd w:val="clear" w:color="auto" w:fill="669933"/>
    </w:rPr>
  </w:style>
  <w:style w:type="character" w:customStyle="1" w:styleId="key1">
    <w:name w:val="key1"/>
    <w:rsid w:val="007C1C19"/>
    <w:rPr>
      <w:sz w:val="2"/>
      <w:szCs w:val="2"/>
      <w:bdr w:val="single" w:sz="6" w:space="0" w:color="CCCCCC" w:frame="1"/>
      <w:shd w:val="clear" w:color="auto" w:fill="FF9900"/>
    </w:rPr>
  </w:style>
  <w:style w:type="character" w:customStyle="1" w:styleId="key2">
    <w:name w:val="key2"/>
    <w:rsid w:val="007C1C19"/>
    <w:rPr>
      <w:sz w:val="2"/>
      <w:szCs w:val="2"/>
      <w:bdr w:val="single" w:sz="6" w:space="0" w:color="CCCCCC" w:frame="1"/>
      <w:shd w:val="clear" w:color="auto" w:fill="669933"/>
    </w:rPr>
  </w:style>
  <w:style w:type="paragraph" w:styleId="z-TopofForm">
    <w:name w:val="HTML Top of Form"/>
    <w:basedOn w:val="Normal"/>
    <w:next w:val="Normal"/>
    <w:hidden/>
    <w:rsid w:val="007C1C19"/>
    <w:pPr>
      <w:pBdr>
        <w:bottom w:val="single" w:sz="6" w:space="1" w:color="auto"/>
      </w:pBdr>
      <w:jc w:val="center"/>
    </w:pPr>
    <w:rPr>
      <w:rFonts w:cs="Arial"/>
      <w:vanish/>
      <w:sz w:val="16"/>
      <w:szCs w:val="16"/>
    </w:rPr>
  </w:style>
  <w:style w:type="paragraph" w:styleId="z-BottomofForm">
    <w:name w:val="HTML Bottom of Form"/>
    <w:basedOn w:val="Normal"/>
    <w:next w:val="Normal"/>
    <w:hidden/>
    <w:rsid w:val="007C1C19"/>
    <w:pPr>
      <w:pBdr>
        <w:top w:val="single" w:sz="6" w:space="1" w:color="auto"/>
      </w:pBdr>
      <w:jc w:val="center"/>
    </w:pPr>
    <w:rPr>
      <w:rFonts w:cs="Arial"/>
      <w:vanish/>
      <w:sz w:val="16"/>
      <w:szCs w:val="16"/>
    </w:rPr>
  </w:style>
  <w:style w:type="paragraph" w:styleId="Caption">
    <w:name w:val="caption"/>
    <w:basedOn w:val="Normal"/>
    <w:next w:val="Normal"/>
    <w:link w:val="CaptionChar"/>
    <w:qFormat/>
    <w:rsid w:val="00E521A1"/>
    <w:pPr>
      <w:widowControl w:val="0"/>
      <w:spacing w:before="120" w:after="120" w:line="240" w:lineRule="atLeast"/>
      <w:ind w:left="720"/>
    </w:pPr>
    <w:rPr>
      <w:rFonts w:eastAsia="MS Mincho"/>
      <w:b/>
      <w:bCs/>
    </w:rPr>
  </w:style>
  <w:style w:type="character" w:customStyle="1" w:styleId="CaptionChar">
    <w:name w:val="Caption Char"/>
    <w:link w:val="Caption"/>
    <w:rsid w:val="00E521A1"/>
    <w:rPr>
      <w:rFonts w:ascii="Arial" w:eastAsia="MS Mincho" w:hAnsi="Arial"/>
      <w:b/>
      <w:bCs/>
      <w:lang w:val="en-US" w:eastAsia="en-US" w:bidi="ar-SA"/>
    </w:rPr>
  </w:style>
  <w:style w:type="paragraph" w:customStyle="1" w:styleId="Paragraph2">
    <w:name w:val="Paragraph2"/>
    <w:basedOn w:val="Normal"/>
    <w:rsid w:val="00F45ACC"/>
    <w:pPr>
      <w:widowControl w:val="0"/>
      <w:spacing w:before="80" w:line="240" w:lineRule="atLeast"/>
      <w:ind w:left="720"/>
      <w:jc w:val="both"/>
    </w:pPr>
    <w:rPr>
      <w:rFonts w:ascii="Verdana" w:eastAsia="MS Mincho" w:hAnsi="Verdana"/>
      <w:color w:val="000000"/>
      <w:sz w:val="18"/>
      <w:lang w:val="en-AU"/>
    </w:rPr>
  </w:style>
  <w:style w:type="paragraph" w:styleId="Subtitle">
    <w:name w:val="Subtitle"/>
    <w:basedOn w:val="Normal"/>
    <w:qFormat/>
    <w:rsid w:val="00F45ACC"/>
    <w:pPr>
      <w:widowControl w:val="0"/>
      <w:spacing w:after="60" w:line="240" w:lineRule="atLeast"/>
      <w:jc w:val="center"/>
    </w:pPr>
    <w:rPr>
      <w:rFonts w:eastAsia="MS Mincho"/>
      <w:i/>
      <w:sz w:val="36"/>
      <w:lang w:val="en-AU"/>
    </w:rPr>
  </w:style>
  <w:style w:type="paragraph" w:styleId="NormalIndent">
    <w:name w:val="Normal Indent"/>
    <w:basedOn w:val="Normal"/>
    <w:rsid w:val="00F45ACC"/>
    <w:pPr>
      <w:widowControl w:val="0"/>
      <w:spacing w:line="240" w:lineRule="atLeast"/>
      <w:ind w:left="900" w:hanging="900"/>
    </w:pPr>
    <w:rPr>
      <w:rFonts w:ascii="Verdana" w:eastAsia="MS Mincho" w:hAnsi="Verdana"/>
      <w:sz w:val="18"/>
    </w:rPr>
  </w:style>
  <w:style w:type="paragraph" w:customStyle="1" w:styleId="Blockquote">
    <w:name w:val="Blockquote"/>
    <w:basedOn w:val="Normal"/>
    <w:rsid w:val="00F45ACC"/>
    <w:pPr>
      <w:spacing w:before="100" w:after="100"/>
      <w:ind w:left="360" w:right="360"/>
    </w:pPr>
    <w:rPr>
      <w:rFonts w:ascii="Verdana" w:eastAsia="MS Mincho" w:hAnsi="Verdana"/>
      <w:snapToGrid w:val="0"/>
      <w:sz w:val="24"/>
      <w:lang w:val="en-CA"/>
    </w:rPr>
  </w:style>
  <w:style w:type="paragraph" w:customStyle="1" w:styleId="Bullet1">
    <w:name w:val="Bullet1"/>
    <w:basedOn w:val="Normal"/>
    <w:rsid w:val="00F45ACC"/>
    <w:pPr>
      <w:widowControl w:val="0"/>
      <w:spacing w:line="240" w:lineRule="atLeast"/>
      <w:ind w:left="720" w:hanging="432"/>
    </w:pPr>
    <w:rPr>
      <w:rFonts w:ascii="Verdana" w:eastAsia="MS Mincho" w:hAnsi="Verdana"/>
      <w:sz w:val="18"/>
    </w:rPr>
  </w:style>
  <w:style w:type="paragraph" w:customStyle="1" w:styleId="Bullet2">
    <w:name w:val="Bullet2"/>
    <w:basedOn w:val="Normal"/>
    <w:rsid w:val="00F45ACC"/>
    <w:pPr>
      <w:widowControl w:val="0"/>
      <w:spacing w:line="240" w:lineRule="atLeast"/>
      <w:ind w:left="1440" w:hanging="360"/>
    </w:pPr>
    <w:rPr>
      <w:rFonts w:ascii="Verdana" w:eastAsia="MS Mincho" w:hAnsi="Verdana"/>
      <w:color w:val="000080"/>
      <w:sz w:val="18"/>
    </w:rPr>
  </w:style>
  <w:style w:type="paragraph" w:customStyle="1" w:styleId="MainTitle">
    <w:name w:val="Main Title"/>
    <w:basedOn w:val="Normal"/>
    <w:rsid w:val="00F45ACC"/>
    <w:pPr>
      <w:widowControl w:val="0"/>
      <w:spacing w:before="480" w:after="60"/>
      <w:jc w:val="center"/>
    </w:pPr>
    <w:rPr>
      <w:rFonts w:eastAsia="MS Mincho"/>
      <w:b/>
      <w:kern w:val="28"/>
      <w:sz w:val="32"/>
    </w:rPr>
  </w:style>
  <w:style w:type="paragraph" w:customStyle="1" w:styleId="Paragraph1">
    <w:name w:val="Paragraph1"/>
    <w:basedOn w:val="Normal"/>
    <w:rsid w:val="00F45ACC"/>
    <w:pPr>
      <w:widowControl w:val="0"/>
      <w:spacing w:before="80"/>
      <w:jc w:val="both"/>
    </w:pPr>
    <w:rPr>
      <w:rFonts w:ascii="Verdana" w:eastAsia="MS Mincho" w:hAnsi="Verdana"/>
      <w:sz w:val="18"/>
    </w:rPr>
  </w:style>
  <w:style w:type="paragraph" w:customStyle="1" w:styleId="Paragraph3">
    <w:name w:val="Paragraph3"/>
    <w:basedOn w:val="Normal"/>
    <w:rsid w:val="00F45ACC"/>
    <w:pPr>
      <w:widowControl w:val="0"/>
      <w:spacing w:before="80"/>
      <w:ind w:left="1530"/>
      <w:jc w:val="both"/>
    </w:pPr>
    <w:rPr>
      <w:rFonts w:ascii="Verdana" w:eastAsia="MS Mincho" w:hAnsi="Verdana"/>
      <w:sz w:val="18"/>
    </w:rPr>
  </w:style>
  <w:style w:type="paragraph" w:customStyle="1" w:styleId="Paragraph4">
    <w:name w:val="Paragraph4"/>
    <w:basedOn w:val="Normal"/>
    <w:rsid w:val="00F45ACC"/>
    <w:pPr>
      <w:widowControl w:val="0"/>
      <w:spacing w:before="80"/>
      <w:ind w:left="2250"/>
      <w:jc w:val="both"/>
    </w:pPr>
    <w:rPr>
      <w:rFonts w:ascii="Verdana" w:eastAsia="MS Mincho" w:hAnsi="Verdana"/>
      <w:sz w:val="18"/>
    </w:rPr>
  </w:style>
  <w:style w:type="paragraph" w:styleId="BodyTextIndent">
    <w:name w:val="Body Text Indent"/>
    <w:basedOn w:val="Normal"/>
    <w:rsid w:val="00F45ACC"/>
    <w:pPr>
      <w:widowControl w:val="0"/>
      <w:spacing w:line="240" w:lineRule="atLeast"/>
      <w:ind w:left="720"/>
    </w:pPr>
    <w:rPr>
      <w:rFonts w:ascii="Verdana" w:eastAsia="MS Mincho" w:hAnsi="Verdana"/>
      <w:i/>
      <w:color w:val="0000FF"/>
      <w:sz w:val="18"/>
      <w:u w:val="single"/>
    </w:rPr>
  </w:style>
  <w:style w:type="paragraph" w:customStyle="1" w:styleId="Body">
    <w:name w:val="Body"/>
    <w:basedOn w:val="Normal"/>
    <w:rsid w:val="000D0719"/>
    <w:pPr>
      <w:spacing w:before="120"/>
      <w:jc w:val="both"/>
    </w:pPr>
    <w:rPr>
      <w:rFonts w:eastAsia="MS Mincho"/>
      <w:sz w:val="18"/>
    </w:rPr>
  </w:style>
  <w:style w:type="paragraph" w:customStyle="1" w:styleId="Bullet">
    <w:name w:val="Bullet"/>
    <w:basedOn w:val="Normal"/>
    <w:rsid w:val="000D0719"/>
    <w:pPr>
      <w:numPr>
        <w:numId w:val="1"/>
      </w:numPr>
      <w:tabs>
        <w:tab w:val="left" w:pos="720"/>
      </w:tabs>
      <w:spacing w:before="120"/>
      <w:ind w:left="720" w:right="360"/>
      <w:jc w:val="both"/>
    </w:pPr>
    <w:rPr>
      <w:rFonts w:eastAsia="MS Mincho"/>
      <w:sz w:val="18"/>
    </w:rPr>
  </w:style>
  <w:style w:type="paragraph" w:customStyle="1" w:styleId="InfoBlue">
    <w:name w:val="InfoBlue"/>
    <w:basedOn w:val="Normal"/>
    <w:next w:val="BodyText"/>
    <w:autoRedefine/>
    <w:rsid w:val="00F45ACC"/>
    <w:pPr>
      <w:widowControl w:val="0"/>
      <w:spacing w:after="120" w:line="240" w:lineRule="atLeast"/>
      <w:ind w:left="720"/>
    </w:pPr>
    <w:rPr>
      <w:rFonts w:ascii="Verdana" w:eastAsia="MS Mincho" w:hAnsi="Verdana"/>
      <w:i/>
      <w:color w:val="0000FF"/>
      <w:sz w:val="18"/>
    </w:rPr>
  </w:style>
  <w:style w:type="table" w:styleId="TableGrid">
    <w:name w:val="Table Grid"/>
    <w:basedOn w:val="TableNormal"/>
    <w:rsid w:val="00F45ACC"/>
    <w:pPr>
      <w:widowControl w:val="0"/>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
    <w:name w:val="Heading A"/>
    <w:basedOn w:val="Normal"/>
    <w:next w:val="Normal"/>
    <w:rsid w:val="00F45ACC"/>
    <w:pPr>
      <w:keepNext/>
      <w:widowControl w:val="0"/>
      <w:numPr>
        <w:numId w:val="2"/>
      </w:numPr>
      <w:spacing w:before="120" w:after="60" w:line="240" w:lineRule="atLeast"/>
      <w:outlineLvl w:val="0"/>
    </w:pPr>
    <w:rPr>
      <w:rFonts w:ascii="Verdana" w:eastAsia="MS Mincho" w:hAnsi="Verdana"/>
      <w:b/>
      <w:sz w:val="24"/>
      <w:szCs w:val="24"/>
    </w:rPr>
  </w:style>
  <w:style w:type="paragraph" w:styleId="BalloonText">
    <w:name w:val="Balloon Text"/>
    <w:basedOn w:val="Normal"/>
    <w:semiHidden/>
    <w:rsid w:val="00F45ACC"/>
    <w:pPr>
      <w:widowControl w:val="0"/>
      <w:spacing w:line="240" w:lineRule="atLeast"/>
    </w:pPr>
    <w:rPr>
      <w:rFonts w:ascii="Tahoma" w:eastAsia="MS Mincho" w:hAnsi="Tahoma" w:cs="Tahoma"/>
      <w:sz w:val="16"/>
      <w:szCs w:val="16"/>
    </w:rPr>
  </w:style>
  <w:style w:type="character" w:customStyle="1" w:styleId="smalltext">
    <w:name w:val="smalltext"/>
    <w:basedOn w:val="DefaultParagraphFont"/>
    <w:rsid w:val="00F45ACC"/>
  </w:style>
  <w:style w:type="paragraph" w:styleId="Index2">
    <w:name w:val="index 2"/>
    <w:basedOn w:val="Normal"/>
    <w:next w:val="Normal"/>
    <w:autoRedefine/>
    <w:uiPriority w:val="99"/>
    <w:semiHidden/>
    <w:rsid w:val="00EB2189"/>
    <w:pPr>
      <w:ind w:left="400" w:hanging="200"/>
    </w:pPr>
  </w:style>
  <w:style w:type="character" w:customStyle="1" w:styleId="DefaultParagraphFont0">
    <w:name w:val="Default Paragraph Font."/>
    <w:rsid w:val="000D0719"/>
    <w:rPr>
      <w:rFonts w:ascii="Arial" w:hAnsi="Arial"/>
      <w:sz w:val="20"/>
    </w:rPr>
  </w:style>
  <w:style w:type="character" w:customStyle="1" w:styleId="code">
    <w:name w:val="code"/>
    <w:basedOn w:val="DefaultParagraphFont"/>
    <w:rsid w:val="002E6CFA"/>
  </w:style>
  <w:style w:type="paragraph" w:customStyle="1" w:styleId="Heading00">
    <w:name w:val="Heading 00"/>
    <w:basedOn w:val="Normal"/>
    <w:rsid w:val="00671390"/>
    <w:pPr>
      <w:pBdr>
        <w:bottom w:val="single" w:sz="4" w:space="1" w:color="auto"/>
      </w:pBdr>
    </w:pPr>
    <w:rPr>
      <w:b/>
      <w:sz w:val="40"/>
      <w:szCs w:val="40"/>
    </w:rPr>
  </w:style>
  <w:style w:type="paragraph" w:customStyle="1" w:styleId="TitlePage">
    <w:name w:val="TitlePage"/>
    <w:basedOn w:val="Normal"/>
    <w:next w:val="TitlePage2"/>
    <w:rsid w:val="00671390"/>
    <w:pPr>
      <w:ind w:left="432"/>
      <w:jc w:val="right"/>
    </w:pPr>
    <w:rPr>
      <w:b/>
      <w:sz w:val="44"/>
    </w:rPr>
  </w:style>
  <w:style w:type="paragraph" w:customStyle="1" w:styleId="TitlePage2">
    <w:name w:val="TitlePage2"/>
    <w:basedOn w:val="TitlePage"/>
    <w:next w:val="TitlePage3"/>
    <w:rsid w:val="00671390"/>
    <w:rPr>
      <w:smallCaps/>
      <w:sz w:val="24"/>
    </w:rPr>
  </w:style>
  <w:style w:type="paragraph" w:customStyle="1" w:styleId="TitlePage3">
    <w:name w:val="TitlePage3"/>
    <w:basedOn w:val="TitlePage"/>
    <w:rsid w:val="00671390"/>
    <w:rPr>
      <w:b w:val="0"/>
      <w:sz w:val="24"/>
    </w:rPr>
  </w:style>
  <w:style w:type="paragraph" w:customStyle="1" w:styleId="TitlePageCR">
    <w:name w:val="TitlePageCR"/>
    <w:basedOn w:val="TitlePage"/>
    <w:rsid w:val="00671390"/>
    <w:rPr>
      <w:b w:val="0"/>
      <w:sz w:val="20"/>
    </w:rPr>
  </w:style>
  <w:style w:type="paragraph" w:styleId="EndnoteText">
    <w:name w:val="endnote text"/>
    <w:basedOn w:val="Normal"/>
    <w:semiHidden/>
    <w:rsid w:val="002D3004"/>
  </w:style>
  <w:style w:type="character" w:styleId="EndnoteReference">
    <w:name w:val="endnote reference"/>
    <w:semiHidden/>
    <w:rsid w:val="002D3004"/>
    <w:rPr>
      <w:vertAlign w:val="superscript"/>
    </w:rPr>
  </w:style>
  <w:style w:type="paragraph" w:styleId="Header">
    <w:name w:val="header"/>
    <w:basedOn w:val="Normal"/>
    <w:link w:val="HeaderChar"/>
    <w:uiPriority w:val="99"/>
    <w:rsid w:val="00ED4815"/>
    <w:pPr>
      <w:tabs>
        <w:tab w:val="center" w:pos="4320"/>
        <w:tab w:val="right" w:pos="8640"/>
      </w:tabs>
    </w:pPr>
  </w:style>
  <w:style w:type="character" w:customStyle="1" w:styleId="HeaderChar">
    <w:name w:val="Header Char"/>
    <w:link w:val="Header"/>
    <w:uiPriority w:val="99"/>
    <w:rsid w:val="00F275EF"/>
    <w:rPr>
      <w:rFonts w:ascii="Arial" w:hAnsi="Arial"/>
    </w:rPr>
  </w:style>
  <w:style w:type="paragraph" w:styleId="NormalWeb">
    <w:name w:val="Normal (Web)"/>
    <w:basedOn w:val="Normal"/>
    <w:uiPriority w:val="99"/>
    <w:rsid w:val="003A3611"/>
    <w:pPr>
      <w:spacing w:before="100" w:beforeAutospacing="1" w:after="100" w:afterAutospacing="1"/>
    </w:pPr>
    <w:rPr>
      <w:sz w:val="24"/>
      <w:szCs w:val="24"/>
    </w:rPr>
  </w:style>
  <w:style w:type="paragraph" w:customStyle="1" w:styleId="Text">
    <w:name w:val="Text"/>
    <w:basedOn w:val="Normal"/>
    <w:link w:val="TextChar"/>
    <w:rsid w:val="00D45C1B"/>
    <w:pPr>
      <w:ind w:left="2880"/>
      <w:jc w:val="both"/>
    </w:pPr>
    <w:rPr>
      <w:sz w:val="24"/>
      <w:szCs w:val="24"/>
    </w:rPr>
  </w:style>
  <w:style w:type="character" w:customStyle="1" w:styleId="TextChar">
    <w:name w:val="Text Char"/>
    <w:link w:val="Text"/>
    <w:rsid w:val="00D45C1B"/>
    <w:rPr>
      <w:rFonts w:ascii="Arial" w:hAnsi="Arial"/>
      <w:sz w:val="24"/>
      <w:szCs w:val="24"/>
      <w:lang w:val="en-US" w:eastAsia="en-US" w:bidi="ar-SA"/>
    </w:rPr>
  </w:style>
  <w:style w:type="paragraph" w:styleId="Index1">
    <w:name w:val="index 1"/>
    <w:basedOn w:val="Normal"/>
    <w:next w:val="Normal"/>
    <w:autoRedefine/>
    <w:uiPriority w:val="99"/>
    <w:semiHidden/>
    <w:rsid w:val="00EB2189"/>
    <w:pPr>
      <w:ind w:left="200" w:hanging="200"/>
    </w:pPr>
  </w:style>
  <w:style w:type="paragraph" w:styleId="Index3">
    <w:name w:val="index 3"/>
    <w:basedOn w:val="Normal"/>
    <w:next w:val="Normal"/>
    <w:autoRedefine/>
    <w:semiHidden/>
    <w:rsid w:val="00EB2189"/>
    <w:pPr>
      <w:ind w:left="600" w:hanging="200"/>
    </w:pPr>
    <w:rPr>
      <w:rFonts w:ascii="Times New Roman" w:hAnsi="Times New Roman"/>
    </w:rPr>
  </w:style>
  <w:style w:type="paragraph" w:styleId="Index4">
    <w:name w:val="index 4"/>
    <w:basedOn w:val="Normal"/>
    <w:next w:val="Normal"/>
    <w:autoRedefine/>
    <w:semiHidden/>
    <w:rsid w:val="00EB2189"/>
    <w:pPr>
      <w:ind w:left="800" w:hanging="200"/>
    </w:pPr>
    <w:rPr>
      <w:rFonts w:ascii="Times New Roman" w:hAnsi="Times New Roman"/>
    </w:rPr>
  </w:style>
  <w:style w:type="paragraph" w:styleId="Index5">
    <w:name w:val="index 5"/>
    <w:basedOn w:val="Normal"/>
    <w:next w:val="Normal"/>
    <w:autoRedefine/>
    <w:semiHidden/>
    <w:rsid w:val="00EB2189"/>
    <w:pPr>
      <w:ind w:left="1000" w:hanging="200"/>
    </w:pPr>
    <w:rPr>
      <w:rFonts w:ascii="Times New Roman" w:hAnsi="Times New Roman"/>
    </w:rPr>
  </w:style>
  <w:style w:type="paragraph" w:styleId="Index6">
    <w:name w:val="index 6"/>
    <w:basedOn w:val="Normal"/>
    <w:next w:val="Normal"/>
    <w:autoRedefine/>
    <w:semiHidden/>
    <w:rsid w:val="00EB2189"/>
    <w:pPr>
      <w:ind w:left="1200" w:hanging="200"/>
    </w:pPr>
    <w:rPr>
      <w:rFonts w:ascii="Times New Roman" w:hAnsi="Times New Roman"/>
    </w:rPr>
  </w:style>
  <w:style w:type="paragraph" w:styleId="Index7">
    <w:name w:val="index 7"/>
    <w:basedOn w:val="Normal"/>
    <w:next w:val="Normal"/>
    <w:autoRedefine/>
    <w:semiHidden/>
    <w:rsid w:val="00EB2189"/>
    <w:pPr>
      <w:ind w:left="1400" w:hanging="200"/>
    </w:pPr>
    <w:rPr>
      <w:rFonts w:ascii="Times New Roman" w:hAnsi="Times New Roman"/>
    </w:rPr>
  </w:style>
  <w:style w:type="paragraph" w:styleId="Index8">
    <w:name w:val="index 8"/>
    <w:basedOn w:val="Normal"/>
    <w:next w:val="Normal"/>
    <w:autoRedefine/>
    <w:semiHidden/>
    <w:rsid w:val="00EB2189"/>
    <w:pPr>
      <w:ind w:left="1600" w:hanging="200"/>
    </w:pPr>
    <w:rPr>
      <w:rFonts w:ascii="Times New Roman" w:hAnsi="Times New Roman"/>
    </w:rPr>
  </w:style>
  <w:style w:type="paragraph" w:styleId="Index9">
    <w:name w:val="index 9"/>
    <w:basedOn w:val="Normal"/>
    <w:next w:val="Normal"/>
    <w:autoRedefine/>
    <w:semiHidden/>
    <w:rsid w:val="00EB2189"/>
    <w:pPr>
      <w:ind w:left="1800" w:hanging="200"/>
    </w:pPr>
    <w:rPr>
      <w:rFonts w:ascii="Times New Roman" w:hAnsi="Times New Roman"/>
    </w:rPr>
  </w:style>
  <w:style w:type="paragraph" w:styleId="IndexHeading">
    <w:name w:val="index heading"/>
    <w:basedOn w:val="Normal"/>
    <w:next w:val="Index1"/>
    <w:uiPriority w:val="99"/>
    <w:semiHidden/>
    <w:rsid w:val="00EB2189"/>
    <w:pPr>
      <w:spacing w:before="120" w:after="120"/>
    </w:pPr>
    <w:rPr>
      <w:b/>
      <w:bCs/>
      <w:i/>
      <w:iCs/>
    </w:rPr>
  </w:style>
  <w:style w:type="paragraph" w:styleId="TableofFigures">
    <w:name w:val="table of figures"/>
    <w:basedOn w:val="Normal"/>
    <w:next w:val="Normal"/>
    <w:uiPriority w:val="99"/>
    <w:rsid w:val="00AC2744"/>
  </w:style>
  <w:style w:type="paragraph" w:styleId="ListParagraph">
    <w:name w:val="List Paragraph"/>
    <w:basedOn w:val="Normal"/>
    <w:uiPriority w:val="34"/>
    <w:qFormat/>
    <w:rsid w:val="00E974A9"/>
    <w:pPr>
      <w:ind w:left="720"/>
      <w:contextualSpacing/>
    </w:pPr>
  </w:style>
  <w:style w:type="paragraph" w:styleId="Revision">
    <w:name w:val="Revision"/>
    <w:hidden/>
    <w:uiPriority w:val="99"/>
    <w:semiHidden/>
    <w:rsid w:val="0091269D"/>
    <w:rPr>
      <w:rFonts w:ascii="Arial" w:hAnsi="Arial"/>
    </w:rPr>
  </w:style>
  <w:style w:type="paragraph" w:customStyle="1" w:styleId="Default">
    <w:name w:val="Default"/>
    <w:rsid w:val="002A3AD4"/>
    <w:pPr>
      <w:autoSpaceDE w:val="0"/>
      <w:autoSpaceDN w:val="0"/>
      <w:adjustRightInd w:val="0"/>
    </w:pPr>
    <w:rPr>
      <w:color w:val="000000"/>
      <w:sz w:val="24"/>
      <w:szCs w:val="24"/>
    </w:rPr>
  </w:style>
  <w:style w:type="paragraph" w:customStyle="1" w:styleId="Bullet2012">
    <w:name w:val="Bullet2 0/12"/>
    <w:basedOn w:val="Normal"/>
    <w:rsid w:val="00F275EF"/>
    <w:pPr>
      <w:numPr>
        <w:numId w:val="18"/>
      </w:numPr>
      <w:tabs>
        <w:tab w:val="left" w:pos="360"/>
        <w:tab w:val="left" w:pos="720"/>
        <w:tab w:val="left" w:pos="1080"/>
      </w:tabs>
      <w:spacing w:after="240"/>
    </w:pPr>
    <w:rPr>
      <w:rFonts w:ascii="Goudy Old Style" w:hAnsi="Goudy Old Style"/>
      <w:snapToGrid w:val="0"/>
      <w:sz w:val="24"/>
    </w:rPr>
  </w:style>
  <w:style w:type="character" w:styleId="Emphasis">
    <w:name w:val="Emphasis"/>
    <w:basedOn w:val="DefaultParagraphFont"/>
    <w:qFormat/>
    <w:rsid w:val="00A61533"/>
    <w:rPr>
      <w:i/>
      <w:iCs/>
    </w:rPr>
  </w:style>
  <w:style w:type="paragraph" w:styleId="NoSpacing">
    <w:name w:val="No Spacing"/>
    <w:link w:val="NoSpacingChar"/>
    <w:uiPriority w:val="1"/>
    <w:qFormat/>
    <w:rsid w:val="004B2D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B2DB7"/>
    <w:rPr>
      <w:rFonts w:asciiTheme="minorHAnsi" w:eastAsiaTheme="minorEastAsia" w:hAnsiTheme="minorHAnsi" w:cstheme="minorBidi"/>
      <w:sz w:val="22"/>
      <w:szCs w:val="22"/>
    </w:rPr>
  </w:style>
  <w:style w:type="paragraph" w:customStyle="1" w:styleId="StyleHeading1CustomColorRGB8000">
    <w:name w:val="Style Heading 1 + Custom Color(RGB(8000))"/>
    <w:basedOn w:val="Heading1"/>
    <w:rsid w:val="00403DA0"/>
    <w:rPr>
      <w:bCs w:val="0"/>
      <w:iCs w:val="0"/>
    </w:rPr>
  </w:style>
  <w:style w:type="character" w:styleId="BookTitle">
    <w:name w:val="Book Title"/>
    <w:basedOn w:val="DefaultParagraphFont"/>
    <w:uiPriority w:val="33"/>
    <w:qFormat/>
    <w:rsid w:val="005F1413"/>
    <w:rPr>
      <w:b/>
      <w:bCs/>
      <w:i/>
      <w:iCs/>
      <w:spacing w:val="5"/>
    </w:rPr>
  </w:style>
  <w:style w:type="character" w:customStyle="1" w:styleId="small">
    <w:name w:val="small"/>
    <w:rsid w:val="00326BA2"/>
  </w:style>
  <w:style w:type="character" w:styleId="CommentReference">
    <w:name w:val="annotation reference"/>
    <w:basedOn w:val="DefaultParagraphFont"/>
    <w:semiHidden/>
    <w:unhideWhenUsed/>
    <w:rsid w:val="00E1317A"/>
    <w:rPr>
      <w:sz w:val="16"/>
      <w:szCs w:val="16"/>
    </w:rPr>
  </w:style>
  <w:style w:type="paragraph" w:styleId="CommentText">
    <w:name w:val="annotation text"/>
    <w:basedOn w:val="Normal"/>
    <w:link w:val="CommentTextChar"/>
    <w:semiHidden/>
    <w:unhideWhenUsed/>
    <w:rsid w:val="00E1317A"/>
    <w:rPr>
      <w:sz w:val="20"/>
    </w:rPr>
  </w:style>
  <w:style w:type="character" w:customStyle="1" w:styleId="CommentTextChar">
    <w:name w:val="Comment Text Char"/>
    <w:basedOn w:val="DefaultParagraphFont"/>
    <w:link w:val="CommentText"/>
    <w:semiHidden/>
    <w:rsid w:val="00E1317A"/>
    <w:rPr>
      <w:rFonts w:ascii="Arial" w:hAnsi="Arial"/>
    </w:rPr>
  </w:style>
  <w:style w:type="paragraph" w:styleId="CommentSubject">
    <w:name w:val="annotation subject"/>
    <w:basedOn w:val="CommentText"/>
    <w:next w:val="CommentText"/>
    <w:link w:val="CommentSubjectChar"/>
    <w:semiHidden/>
    <w:unhideWhenUsed/>
    <w:rsid w:val="00E1317A"/>
    <w:rPr>
      <w:b/>
      <w:bCs/>
    </w:rPr>
  </w:style>
  <w:style w:type="character" w:customStyle="1" w:styleId="CommentSubjectChar">
    <w:name w:val="Comment Subject Char"/>
    <w:basedOn w:val="CommentTextChar"/>
    <w:link w:val="CommentSubject"/>
    <w:semiHidden/>
    <w:rsid w:val="00E1317A"/>
    <w:rPr>
      <w:rFonts w:ascii="Arial" w:hAnsi="Arial"/>
      <w:b/>
      <w:bCs/>
    </w:rPr>
  </w:style>
  <w:style w:type="character" w:customStyle="1" w:styleId="ms-rtefontface-6">
    <w:name w:val="ms-rtefontface-6"/>
    <w:basedOn w:val="DefaultParagraphFont"/>
    <w:rsid w:val="00E15B76"/>
  </w:style>
  <w:style w:type="character" w:customStyle="1" w:styleId="black">
    <w:name w:val="black"/>
    <w:basedOn w:val="DefaultParagraphFont"/>
    <w:rsid w:val="00E15B76"/>
  </w:style>
  <w:style w:type="paragraph" w:customStyle="1" w:styleId="Standard">
    <w:name w:val="Standard"/>
    <w:rsid w:val="00E15B76"/>
    <w:pPr>
      <w:suppressAutoHyphens/>
      <w:overflowPunct w:val="0"/>
      <w:autoSpaceDE w:val="0"/>
      <w:autoSpaceDN w:val="0"/>
      <w:spacing w:after="160" w:line="259" w:lineRule="auto"/>
      <w:textAlignment w:val="baseline"/>
    </w:pPr>
    <w:rPr>
      <w:rFonts w:ascii="Calibri" w:eastAsia="Calibri" w:hAnsi="Calibri" w:cs="Calibri"/>
      <w:color w:val="000000"/>
      <w:kern w:val="3"/>
      <w:sz w:val="22"/>
      <w:szCs w:val="22"/>
    </w:rPr>
  </w:style>
  <w:style w:type="paragraph" w:styleId="PlainText">
    <w:name w:val="Plain Text"/>
    <w:basedOn w:val="Normal"/>
    <w:link w:val="PlainTextChar"/>
    <w:uiPriority w:val="99"/>
    <w:unhideWhenUsed/>
    <w:rsid w:val="00E15B76"/>
    <w:rPr>
      <w:rFonts w:ascii="Calibri" w:eastAsiaTheme="minorHAnsi" w:hAnsi="Calibri"/>
      <w:szCs w:val="22"/>
    </w:rPr>
  </w:style>
  <w:style w:type="character" w:customStyle="1" w:styleId="PlainTextChar">
    <w:name w:val="Plain Text Char"/>
    <w:basedOn w:val="DefaultParagraphFont"/>
    <w:link w:val="PlainText"/>
    <w:uiPriority w:val="99"/>
    <w:rsid w:val="00E15B76"/>
    <w:rPr>
      <w:rFonts w:ascii="Calibri" w:eastAsiaTheme="minorHAnsi" w:hAnsi="Calibri"/>
      <w:sz w:val="22"/>
      <w:szCs w:val="22"/>
    </w:rPr>
  </w:style>
  <w:style w:type="paragraph" w:styleId="TOCHeading">
    <w:name w:val="TOC Heading"/>
    <w:basedOn w:val="Heading1"/>
    <w:next w:val="Normal"/>
    <w:uiPriority w:val="39"/>
    <w:unhideWhenUsed/>
    <w:qFormat/>
    <w:rsid w:val="00E15B76"/>
    <w:pPr>
      <w:keepLines/>
      <w:pageBreakBefore w:val="0"/>
      <w:pBdr>
        <w:top w:val="none" w:sz="0" w:space="0" w:color="auto"/>
        <w:bottom w:val="none" w:sz="0" w:space="0" w:color="auto"/>
      </w:pBdr>
      <w:spacing w:before="240" w:after="0" w:line="259" w:lineRule="auto"/>
      <w:outlineLvl w:val="9"/>
    </w:pPr>
    <w:rPr>
      <w:rFonts w:asciiTheme="majorHAnsi" w:eastAsiaTheme="majorEastAsia" w:hAnsiTheme="majorHAnsi" w:cstheme="majorBidi"/>
      <w:bCs w:val="0"/>
      <w:iCs w:val="0"/>
      <w:color w:val="365F91" w:themeColor="accent1" w:themeShade="BF"/>
      <w:sz w:val="32"/>
      <w:szCs w:val="32"/>
    </w:rPr>
  </w:style>
  <w:style w:type="paragraph" w:customStyle="1" w:styleId="3BlueReplace">
    <w:name w:val="3 Blue Replace"/>
    <w:basedOn w:val="Normal"/>
    <w:link w:val="3BlueReplaceChar"/>
    <w:qFormat/>
    <w:rsid w:val="004F2CE7"/>
    <w:pPr>
      <w:suppressAutoHyphens/>
    </w:pPr>
    <w:rPr>
      <w:rFonts w:ascii="Times New Roman" w:hAnsi="Times New Roman"/>
      <w:i/>
      <w:color w:val="4F81BD" w:themeColor="accent1"/>
    </w:rPr>
  </w:style>
  <w:style w:type="character" w:customStyle="1" w:styleId="3BlueReplaceChar">
    <w:name w:val="3 Blue Replace Char"/>
    <w:basedOn w:val="DefaultParagraphFont"/>
    <w:link w:val="3BlueReplace"/>
    <w:rsid w:val="004F2CE7"/>
    <w:rPr>
      <w:i/>
      <w:color w:val="4F81BD" w:themeColor="accent1"/>
      <w:sz w:val="22"/>
    </w:rPr>
  </w:style>
  <w:style w:type="paragraph" w:customStyle="1" w:styleId="Instruction">
    <w:name w:val="Instruction"/>
    <w:basedOn w:val="Normal"/>
    <w:uiPriority w:val="99"/>
    <w:rsid w:val="004F2CE7"/>
    <w:pPr>
      <w:overflowPunct w:val="0"/>
      <w:autoSpaceDE w:val="0"/>
      <w:autoSpaceDN w:val="0"/>
      <w:adjustRightInd w:val="0"/>
      <w:jc w:val="both"/>
      <w:textAlignment w:val="baseline"/>
    </w:pPr>
    <w:rPr>
      <w:rFonts w:ascii="Times New Roman Bold" w:hAnsi="Times New Roman Bold"/>
      <w:b/>
      <w:sz w:val="24"/>
    </w:rPr>
  </w:style>
  <w:style w:type="paragraph" w:customStyle="1" w:styleId="Title-24">
    <w:name w:val="Title-24"/>
    <w:basedOn w:val="Normal"/>
    <w:uiPriority w:val="99"/>
    <w:rsid w:val="002F2313"/>
    <w:pPr>
      <w:widowControl w:val="0"/>
      <w:overflowPunct w:val="0"/>
      <w:autoSpaceDE w:val="0"/>
      <w:autoSpaceDN w:val="0"/>
      <w:adjustRightInd w:val="0"/>
      <w:spacing w:before="120" w:after="120"/>
      <w:jc w:val="center"/>
      <w:textAlignment w:val="baseline"/>
    </w:pPr>
    <w:rPr>
      <w:rFonts w:ascii="Times New Roman" w:hAnsi="Times New Roman"/>
      <w:b/>
      <w:sz w:val="20"/>
      <w:szCs w:val="22"/>
    </w:rPr>
  </w:style>
  <w:style w:type="paragraph" w:customStyle="1" w:styleId="2RedInstructions">
    <w:name w:val="2 Red Instructions"/>
    <w:basedOn w:val="3BlueReplace"/>
    <w:link w:val="2RedInstructionsChar"/>
    <w:qFormat/>
    <w:rsid w:val="002F2313"/>
    <w:rPr>
      <w:color w:val="C0504D" w:themeColor="accent2"/>
    </w:rPr>
  </w:style>
  <w:style w:type="character" w:customStyle="1" w:styleId="2RedInstructionsChar">
    <w:name w:val="2 Red Instructions Char"/>
    <w:basedOn w:val="3BlueReplaceChar"/>
    <w:link w:val="2RedInstructions"/>
    <w:rsid w:val="002F2313"/>
    <w:rPr>
      <w:i/>
      <w:color w:val="C0504D" w:themeColor="accen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4505">
      <w:bodyDiv w:val="1"/>
      <w:marLeft w:val="0"/>
      <w:marRight w:val="0"/>
      <w:marTop w:val="0"/>
      <w:marBottom w:val="0"/>
      <w:divBdr>
        <w:top w:val="none" w:sz="0" w:space="0" w:color="auto"/>
        <w:left w:val="none" w:sz="0" w:space="0" w:color="auto"/>
        <w:bottom w:val="none" w:sz="0" w:space="0" w:color="auto"/>
        <w:right w:val="none" w:sz="0" w:space="0" w:color="auto"/>
      </w:divBdr>
    </w:div>
    <w:div w:id="36247652">
      <w:bodyDiv w:val="1"/>
      <w:marLeft w:val="0"/>
      <w:marRight w:val="0"/>
      <w:marTop w:val="0"/>
      <w:marBottom w:val="0"/>
      <w:divBdr>
        <w:top w:val="none" w:sz="0" w:space="0" w:color="auto"/>
        <w:left w:val="none" w:sz="0" w:space="0" w:color="auto"/>
        <w:bottom w:val="none" w:sz="0" w:space="0" w:color="auto"/>
        <w:right w:val="none" w:sz="0" w:space="0" w:color="auto"/>
      </w:divBdr>
    </w:div>
    <w:div w:id="72288907">
      <w:bodyDiv w:val="1"/>
      <w:marLeft w:val="0"/>
      <w:marRight w:val="0"/>
      <w:marTop w:val="0"/>
      <w:marBottom w:val="0"/>
      <w:divBdr>
        <w:top w:val="none" w:sz="0" w:space="0" w:color="auto"/>
        <w:left w:val="none" w:sz="0" w:space="0" w:color="auto"/>
        <w:bottom w:val="none" w:sz="0" w:space="0" w:color="auto"/>
        <w:right w:val="none" w:sz="0" w:space="0" w:color="auto"/>
      </w:divBdr>
    </w:div>
    <w:div w:id="77361970">
      <w:bodyDiv w:val="1"/>
      <w:marLeft w:val="0"/>
      <w:marRight w:val="0"/>
      <w:marTop w:val="0"/>
      <w:marBottom w:val="0"/>
      <w:divBdr>
        <w:top w:val="none" w:sz="0" w:space="0" w:color="auto"/>
        <w:left w:val="none" w:sz="0" w:space="0" w:color="auto"/>
        <w:bottom w:val="none" w:sz="0" w:space="0" w:color="auto"/>
        <w:right w:val="none" w:sz="0" w:space="0" w:color="auto"/>
      </w:divBdr>
      <w:divsChild>
        <w:div w:id="793904849">
          <w:marLeft w:val="0"/>
          <w:marRight w:val="0"/>
          <w:marTop w:val="0"/>
          <w:marBottom w:val="0"/>
          <w:divBdr>
            <w:top w:val="none" w:sz="0" w:space="0" w:color="auto"/>
            <w:left w:val="none" w:sz="0" w:space="0" w:color="auto"/>
            <w:bottom w:val="none" w:sz="0" w:space="0" w:color="auto"/>
            <w:right w:val="none" w:sz="0" w:space="0" w:color="auto"/>
          </w:divBdr>
        </w:div>
        <w:div w:id="132872794">
          <w:marLeft w:val="0"/>
          <w:marRight w:val="0"/>
          <w:marTop w:val="0"/>
          <w:marBottom w:val="0"/>
          <w:divBdr>
            <w:top w:val="none" w:sz="0" w:space="0" w:color="auto"/>
            <w:left w:val="none" w:sz="0" w:space="0" w:color="auto"/>
            <w:bottom w:val="none" w:sz="0" w:space="0" w:color="auto"/>
            <w:right w:val="none" w:sz="0" w:space="0" w:color="auto"/>
          </w:divBdr>
        </w:div>
        <w:div w:id="152650947">
          <w:marLeft w:val="0"/>
          <w:marRight w:val="0"/>
          <w:marTop w:val="0"/>
          <w:marBottom w:val="0"/>
          <w:divBdr>
            <w:top w:val="none" w:sz="0" w:space="0" w:color="auto"/>
            <w:left w:val="none" w:sz="0" w:space="0" w:color="auto"/>
            <w:bottom w:val="none" w:sz="0" w:space="0" w:color="auto"/>
            <w:right w:val="none" w:sz="0" w:space="0" w:color="auto"/>
          </w:divBdr>
        </w:div>
        <w:div w:id="265623019">
          <w:marLeft w:val="0"/>
          <w:marRight w:val="0"/>
          <w:marTop w:val="0"/>
          <w:marBottom w:val="0"/>
          <w:divBdr>
            <w:top w:val="none" w:sz="0" w:space="0" w:color="auto"/>
            <w:left w:val="none" w:sz="0" w:space="0" w:color="auto"/>
            <w:bottom w:val="none" w:sz="0" w:space="0" w:color="auto"/>
            <w:right w:val="none" w:sz="0" w:space="0" w:color="auto"/>
          </w:divBdr>
        </w:div>
        <w:div w:id="1941334034">
          <w:marLeft w:val="0"/>
          <w:marRight w:val="0"/>
          <w:marTop w:val="0"/>
          <w:marBottom w:val="0"/>
          <w:divBdr>
            <w:top w:val="none" w:sz="0" w:space="0" w:color="auto"/>
            <w:left w:val="none" w:sz="0" w:space="0" w:color="auto"/>
            <w:bottom w:val="none" w:sz="0" w:space="0" w:color="auto"/>
            <w:right w:val="none" w:sz="0" w:space="0" w:color="auto"/>
          </w:divBdr>
        </w:div>
        <w:div w:id="612636908">
          <w:marLeft w:val="0"/>
          <w:marRight w:val="0"/>
          <w:marTop w:val="0"/>
          <w:marBottom w:val="0"/>
          <w:divBdr>
            <w:top w:val="none" w:sz="0" w:space="0" w:color="auto"/>
            <w:left w:val="none" w:sz="0" w:space="0" w:color="auto"/>
            <w:bottom w:val="none" w:sz="0" w:space="0" w:color="auto"/>
            <w:right w:val="none" w:sz="0" w:space="0" w:color="auto"/>
          </w:divBdr>
        </w:div>
        <w:div w:id="856239597">
          <w:marLeft w:val="0"/>
          <w:marRight w:val="0"/>
          <w:marTop w:val="0"/>
          <w:marBottom w:val="0"/>
          <w:divBdr>
            <w:top w:val="none" w:sz="0" w:space="0" w:color="auto"/>
            <w:left w:val="none" w:sz="0" w:space="0" w:color="auto"/>
            <w:bottom w:val="none" w:sz="0" w:space="0" w:color="auto"/>
            <w:right w:val="none" w:sz="0" w:space="0" w:color="auto"/>
          </w:divBdr>
        </w:div>
        <w:div w:id="1959532765">
          <w:marLeft w:val="0"/>
          <w:marRight w:val="0"/>
          <w:marTop w:val="0"/>
          <w:marBottom w:val="0"/>
          <w:divBdr>
            <w:top w:val="none" w:sz="0" w:space="0" w:color="auto"/>
            <w:left w:val="none" w:sz="0" w:space="0" w:color="auto"/>
            <w:bottom w:val="none" w:sz="0" w:space="0" w:color="auto"/>
            <w:right w:val="none" w:sz="0" w:space="0" w:color="auto"/>
          </w:divBdr>
        </w:div>
        <w:div w:id="1766807831">
          <w:marLeft w:val="0"/>
          <w:marRight w:val="0"/>
          <w:marTop w:val="0"/>
          <w:marBottom w:val="0"/>
          <w:divBdr>
            <w:top w:val="none" w:sz="0" w:space="0" w:color="auto"/>
            <w:left w:val="none" w:sz="0" w:space="0" w:color="auto"/>
            <w:bottom w:val="none" w:sz="0" w:space="0" w:color="auto"/>
            <w:right w:val="none" w:sz="0" w:space="0" w:color="auto"/>
          </w:divBdr>
        </w:div>
        <w:div w:id="2003896015">
          <w:marLeft w:val="0"/>
          <w:marRight w:val="0"/>
          <w:marTop w:val="0"/>
          <w:marBottom w:val="0"/>
          <w:divBdr>
            <w:top w:val="none" w:sz="0" w:space="0" w:color="auto"/>
            <w:left w:val="none" w:sz="0" w:space="0" w:color="auto"/>
            <w:bottom w:val="none" w:sz="0" w:space="0" w:color="auto"/>
            <w:right w:val="none" w:sz="0" w:space="0" w:color="auto"/>
          </w:divBdr>
        </w:div>
        <w:div w:id="1262493089">
          <w:marLeft w:val="0"/>
          <w:marRight w:val="0"/>
          <w:marTop w:val="0"/>
          <w:marBottom w:val="0"/>
          <w:divBdr>
            <w:top w:val="none" w:sz="0" w:space="0" w:color="auto"/>
            <w:left w:val="none" w:sz="0" w:space="0" w:color="auto"/>
            <w:bottom w:val="none" w:sz="0" w:space="0" w:color="auto"/>
            <w:right w:val="none" w:sz="0" w:space="0" w:color="auto"/>
          </w:divBdr>
        </w:div>
        <w:div w:id="945844327">
          <w:marLeft w:val="0"/>
          <w:marRight w:val="0"/>
          <w:marTop w:val="0"/>
          <w:marBottom w:val="0"/>
          <w:divBdr>
            <w:top w:val="none" w:sz="0" w:space="0" w:color="auto"/>
            <w:left w:val="none" w:sz="0" w:space="0" w:color="auto"/>
            <w:bottom w:val="none" w:sz="0" w:space="0" w:color="auto"/>
            <w:right w:val="none" w:sz="0" w:space="0" w:color="auto"/>
          </w:divBdr>
        </w:div>
        <w:div w:id="1251889016">
          <w:marLeft w:val="0"/>
          <w:marRight w:val="0"/>
          <w:marTop w:val="0"/>
          <w:marBottom w:val="0"/>
          <w:divBdr>
            <w:top w:val="none" w:sz="0" w:space="0" w:color="auto"/>
            <w:left w:val="none" w:sz="0" w:space="0" w:color="auto"/>
            <w:bottom w:val="none" w:sz="0" w:space="0" w:color="auto"/>
            <w:right w:val="none" w:sz="0" w:space="0" w:color="auto"/>
          </w:divBdr>
        </w:div>
        <w:div w:id="1031497864">
          <w:marLeft w:val="0"/>
          <w:marRight w:val="0"/>
          <w:marTop w:val="0"/>
          <w:marBottom w:val="0"/>
          <w:divBdr>
            <w:top w:val="none" w:sz="0" w:space="0" w:color="auto"/>
            <w:left w:val="none" w:sz="0" w:space="0" w:color="auto"/>
            <w:bottom w:val="none" w:sz="0" w:space="0" w:color="auto"/>
            <w:right w:val="none" w:sz="0" w:space="0" w:color="auto"/>
          </w:divBdr>
        </w:div>
        <w:div w:id="1191532869">
          <w:marLeft w:val="0"/>
          <w:marRight w:val="0"/>
          <w:marTop w:val="0"/>
          <w:marBottom w:val="0"/>
          <w:divBdr>
            <w:top w:val="none" w:sz="0" w:space="0" w:color="auto"/>
            <w:left w:val="none" w:sz="0" w:space="0" w:color="auto"/>
            <w:bottom w:val="none" w:sz="0" w:space="0" w:color="auto"/>
            <w:right w:val="none" w:sz="0" w:space="0" w:color="auto"/>
          </w:divBdr>
        </w:div>
        <w:div w:id="1143086115">
          <w:marLeft w:val="0"/>
          <w:marRight w:val="0"/>
          <w:marTop w:val="0"/>
          <w:marBottom w:val="0"/>
          <w:divBdr>
            <w:top w:val="none" w:sz="0" w:space="0" w:color="auto"/>
            <w:left w:val="none" w:sz="0" w:space="0" w:color="auto"/>
            <w:bottom w:val="none" w:sz="0" w:space="0" w:color="auto"/>
            <w:right w:val="none" w:sz="0" w:space="0" w:color="auto"/>
          </w:divBdr>
        </w:div>
        <w:div w:id="1938977493">
          <w:marLeft w:val="0"/>
          <w:marRight w:val="0"/>
          <w:marTop w:val="0"/>
          <w:marBottom w:val="0"/>
          <w:divBdr>
            <w:top w:val="none" w:sz="0" w:space="0" w:color="auto"/>
            <w:left w:val="none" w:sz="0" w:space="0" w:color="auto"/>
            <w:bottom w:val="none" w:sz="0" w:space="0" w:color="auto"/>
            <w:right w:val="none" w:sz="0" w:space="0" w:color="auto"/>
          </w:divBdr>
        </w:div>
      </w:divsChild>
    </w:div>
    <w:div w:id="106509895">
      <w:bodyDiv w:val="1"/>
      <w:marLeft w:val="0"/>
      <w:marRight w:val="0"/>
      <w:marTop w:val="0"/>
      <w:marBottom w:val="0"/>
      <w:divBdr>
        <w:top w:val="none" w:sz="0" w:space="0" w:color="auto"/>
        <w:left w:val="none" w:sz="0" w:space="0" w:color="auto"/>
        <w:bottom w:val="none" w:sz="0" w:space="0" w:color="auto"/>
        <w:right w:val="none" w:sz="0" w:space="0" w:color="auto"/>
      </w:divBdr>
    </w:div>
    <w:div w:id="119688251">
      <w:bodyDiv w:val="1"/>
      <w:marLeft w:val="0"/>
      <w:marRight w:val="0"/>
      <w:marTop w:val="0"/>
      <w:marBottom w:val="0"/>
      <w:divBdr>
        <w:top w:val="none" w:sz="0" w:space="0" w:color="auto"/>
        <w:left w:val="none" w:sz="0" w:space="0" w:color="auto"/>
        <w:bottom w:val="none" w:sz="0" w:space="0" w:color="auto"/>
        <w:right w:val="none" w:sz="0" w:space="0" w:color="auto"/>
      </w:divBdr>
    </w:div>
    <w:div w:id="122771085">
      <w:bodyDiv w:val="1"/>
      <w:marLeft w:val="0"/>
      <w:marRight w:val="0"/>
      <w:marTop w:val="0"/>
      <w:marBottom w:val="0"/>
      <w:divBdr>
        <w:top w:val="none" w:sz="0" w:space="0" w:color="auto"/>
        <w:left w:val="none" w:sz="0" w:space="0" w:color="auto"/>
        <w:bottom w:val="none" w:sz="0" w:space="0" w:color="auto"/>
        <w:right w:val="none" w:sz="0" w:space="0" w:color="auto"/>
      </w:divBdr>
    </w:div>
    <w:div w:id="208806657">
      <w:bodyDiv w:val="1"/>
      <w:marLeft w:val="0"/>
      <w:marRight w:val="0"/>
      <w:marTop w:val="0"/>
      <w:marBottom w:val="0"/>
      <w:divBdr>
        <w:top w:val="none" w:sz="0" w:space="0" w:color="auto"/>
        <w:left w:val="none" w:sz="0" w:space="0" w:color="auto"/>
        <w:bottom w:val="none" w:sz="0" w:space="0" w:color="auto"/>
        <w:right w:val="none" w:sz="0" w:space="0" w:color="auto"/>
      </w:divBdr>
    </w:div>
    <w:div w:id="216010429">
      <w:bodyDiv w:val="1"/>
      <w:marLeft w:val="0"/>
      <w:marRight w:val="0"/>
      <w:marTop w:val="0"/>
      <w:marBottom w:val="0"/>
      <w:divBdr>
        <w:top w:val="none" w:sz="0" w:space="0" w:color="auto"/>
        <w:left w:val="none" w:sz="0" w:space="0" w:color="auto"/>
        <w:bottom w:val="none" w:sz="0" w:space="0" w:color="auto"/>
        <w:right w:val="none" w:sz="0" w:space="0" w:color="auto"/>
      </w:divBdr>
    </w:div>
    <w:div w:id="229538057">
      <w:bodyDiv w:val="1"/>
      <w:marLeft w:val="0"/>
      <w:marRight w:val="0"/>
      <w:marTop w:val="0"/>
      <w:marBottom w:val="0"/>
      <w:divBdr>
        <w:top w:val="none" w:sz="0" w:space="0" w:color="auto"/>
        <w:left w:val="none" w:sz="0" w:space="0" w:color="auto"/>
        <w:bottom w:val="none" w:sz="0" w:space="0" w:color="auto"/>
        <w:right w:val="none" w:sz="0" w:space="0" w:color="auto"/>
      </w:divBdr>
    </w:div>
    <w:div w:id="241335868">
      <w:bodyDiv w:val="1"/>
      <w:marLeft w:val="0"/>
      <w:marRight w:val="0"/>
      <w:marTop w:val="0"/>
      <w:marBottom w:val="0"/>
      <w:divBdr>
        <w:top w:val="none" w:sz="0" w:space="0" w:color="auto"/>
        <w:left w:val="none" w:sz="0" w:space="0" w:color="auto"/>
        <w:bottom w:val="none" w:sz="0" w:space="0" w:color="auto"/>
        <w:right w:val="none" w:sz="0" w:space="0" w:color="auto"/>
      </w:divBdr>
    </w:div>
    <w:div w:id="252010027">
      <w:bodyDiv w:val="1"/>
      <w:marLeft w:val="0"/>
      <w:marRight w:val="0"/>
      <w:marTop w:val="0"/>
      <w:marBottom w:val="0"/>
      <w:divBdr>
        <w:top w:val="none" w:sz="0" w:space="0" w:color="auto"/>
        <w:left w:val="none" w:sz="0" w:space="0" w:color="auto"/>
        <w:bottom w:val="none" w:sz="0" w:space="0" w:color="auto"/>
        <w:right w:val="none" w:sz="0" w:space="0" w:color="auto"/>
      </w:divBdr>
    </w:div>
    <w:div w:id="274024649">
      <w:bodyDiv w:val="1"/>
      <w:marLeft w:val="0"/>
      <w:marRight w:val="0"/>
      <w:marTop w:val="0"/>
      <w:marBottom w:val="0"/>
      <w:divBdr>
        <w:top w:val="none" w:sz="0" w:space="0" w:color="auto"/>
        <w:left w:val="none" w:sz="0" w:space="0" w:color="auto"/>
        <w:bottom w:val="none" w:sz="0" w:space="0" w:color="auto"/>
        <w:right w:val="none" w:sz="0" w:space="0" w:color="auto"/>
      </w:divBdr>
    </w:div>
    <w:div w:id="297881457">
      <w:bodyDiv w:val="1"/>
      <w:marLeft w:val="0"/>
      <w:marRight w:val="0"/>
      <w:marTop w:val="0"/>
      <w:marBottom w:val="0"/>
      <w:divBdr>
        <w:top w:val="none" w:sz="0" w:space="0" w:color="auto"/>
        <w:left w:val="none" w:sz="0" w:space="0" w:color="auto"/>
        <w:bottom w:val="none" w:sz="0" w:space="0" w:color="auto"/>
        <w:right w:val="none" w:sz="0" w:space="0" w:color="auto"/>
      </w:divBdr>
      <w:divsChild>
        <w:div w:id="36972951">
          <w:marLeft w:val="547"/>
          <w:marRight w:val="0"/>
          <w:marTop w:val="77"/>
          <w:marBottom w:val="0"/>
          <w:divBdr>
            <w:top w:val="none" w:sz="0" w:space="0" w:color="auto"/>
            <w:left w:val="none" w:sz="0" w:space="0" w:color="auto"/>
            <w:bottom w:val="none" w:sz="0" w:space="0" w:color="auto"/>
            <w:right w:val="none" w:sz="0" w:space="0" w:color="auto"/>
          </w:divBdr>
        </w:div>
      </w:divsChild>
    </w:div>
    <w:div w:id="339041499">
      <w:bodyDiv w:val="1"/>
      <w:marLeft w:val="0"/>
      <w:marRight w:val="0"/>
      <w:marTop w:val="0"/>
      <w:marBottom w:val="0"/>
      <w:divBdr>
        <w:top w:val="none" w:sz="0" w:space="0" w:color="auto"/>
        <w:left w:val="none" w:sz="0" w:space="0" w:color="auto"/>
        <w:bottom w:val="none" w:sz="0" w:space="0" w:color="auto"/>
        <w:right w:val="none" w:sz="0" w:space="0" w:color="auto"/>
      </w:divBdr>
    </w:div>
    <w:div w:id="347799618">
      <w:bodyDiv w:val="1"/>
      <w:marLeft w:val="0"/>
      <w:marRight w:val="0"/>
      <w:marTop w:val="0"/>
      <w:marBottom w:val="0"/>
      <w:divBdr>
        <w:top w:val="none" w:sz="0" w:space="0" w:color="auto"/>
        <w:left w:val="none" w:sz="0" w:space="0" w:color="auto"/>
        <w:bottom w:val="none" w:sz="0" w:space="0" w:color="auto"/>
        <w:right w:val="none" w:sz="0" w:space="0" w:color="auto"/>
      </w:divBdr>
    </w:div>
    <w:div w:id="362946902">
      <w:bodyDiv w:val="1"/>
      <w:marLeft w:val="0"/>
      <w:marRight w:val="0"/>
      <w:marTop w:val="0"/>
      <w:marBottom w:val="0"/>
      <w:divBdr>
        <w:top w:val="none" w:sz="0" w:space="0" w:color="auto"/>
        <w:left w:val="none" w:sz="0" w:space="0" w:color="auto"/>
        <w:bottom w:val="none" w:sz="0" w:space="0" w:color="auto"/>
        <w:right w:val="none" w:sz="0" w:space="0" w:color="auto"/>
      </w:divBdr>
    </w:div>
    <w:div w:id="385183573">
      <w:bodyDiv w:val="1"/>
      <w:marLeft w:val="0"/>
      <w:marRight w:val="0"/>
      <w:marTop w:val="0"/>
      <w:marBottom w:val="0"/>
      <w:divBdr>
        <w:top w:val="none" w:sz="0" w:space="0" w:color="auto"/>
        <w:left w:val="none" w:sz="0" w:space="0" w:color="auto"/>
        <w:bottom w:val="none" w:sz="0" w:space="0" w:color="auto"/>
        <w:right w:val="none" w:sz="0" w:space="0" w:color="auto"/>
      </w:divBdr>
    </w:div>
    <w:div w:id="386342130">
      <w:bodyDiv w:val="1"/>
      <w:marLeft w:val="0"/>
      <w:marRight w:val="0"/>
      <w:marTop w:val="0"/>
      <w:marBottom w:val="0"/>
      <w:divBdr>
        <w:top w:val="none" w:sz="0" w:space="0" w:color="auto"/>
        <w:left w:val="none" w:sz="0" w:space="0" w:color="auto"/>
        <w:bottom w:val="none" w:sz="0" w:space="0" w:color="auto"/>
        <w:right w:val="none" w:sz="0" w:space="0" w:color="auto"/>
      </w:divBdr>
    </w:div>
    <w:div w:id="409696101">
      <w:bodyDiv w:val="1"/>
      <w:marLeft w:val="84"/>
      <w:marRight w:val="84"/>
      <w:marTop w:val="12"/>
      <w:marBottom w:val="0"/>
      <w:divBdr>
        <w:top w:val="none" w:sz="0" w:space="0" w:color="auto"/>
        <w:left w:val="none" w:sz="0" w:space="0" w:color="auto"/>
        <w:bottom w:val="none" w:sz="0" w:space="0" w:color="auto"/>
        <w:right w:val="none" w:sz="0" w:space="0" w:color="auto"/>
      </w:divBdr>
      <w:divsChild>
        <w:div w:id="2039429882">
          <w:marLeft w:val="0"/>
          <w:marRight w:val="0"/>
          <w:marTop w:val="120"/>
          <w:marBottom w:val="0"/>
          <w:divBdr>
            <w:top w:val="none" w:sz="0" w:space="0" w:color="auto"/>
            <w:left w:val="none" w:sz="0" w:space="0" w:color="auto"/>
            <w:bottom w:val="none" w:sz="0" w:space="0" w:color="auto"/>
            <w:right w:val="none" w:sz="0" w:space="0" w:color="auto"/>
          </w:divBdr>
        </w:div>
      </w:divsChild>
    </w:div>
    <w:div w:id="458230867">
      <w:bodyDiv w:val="1"/>
      <w:marLeft w:val="0"/>
      <w:marRight w:val="0"/>
      <w:marTop w:val="0"/>
      <w:marBottom w:val="0"/>
      <w:divBdr>
        <w:top w:val="none" w:sz="0" w:space="0" w:color="auto"/>
        <w:left w:val="none" w:sz="0" w:space="0" w:color="auto"/>
        <w:bottom w:val="none" w:sz="0" w:space="0" w:color="auto"/>
        <w:right w:val="none" w:sz="0" w:space="0" w:color="auto"/>
      </w:divBdr>
    </w:div>
    <w:div w:id="474877252">
      <w:bodyDiv w:val="1"/>
      <w:marLeft w:val="0"/>
      <w:marRight w:val="0"/>
      <w:marTop w:val="0"/>
      <w:marBottom w:val="0"/>
      <w:divBdr>
        <w:top w:val="none" w:sz="0" w:space="0" w:color="auto"/>
        <w:left w:val="none" w:sz="0" w:space="0" w:color="auto"/>
        <w:bottom w:val="none" w:sz="0" w:space="0" w:color="auto"/>
        <w:right w:val="none" w:sz="0" w:space="0" w:color="auto"/>
      </w:divBdr>
    </w:div>
    <w:div w:id="493910609">
      <w:bodyDiv w:val="1"/>
      <w:marLeft w:val="0"/>
      <w:marRight w:val="0"/>
      <w:marTop w:val="0"/>
      <w:marBottom w:val="0"/>
      <w:divBdr>
        <w:top w:val="none" w:sz="0" w:space="0" w:color="auto"/>
        <w:left w:val="none" w:sz="0" w:space="0" w:color="auto"/>
        <w:bottom w:val="none" w:sz="0" w:space="0" w:color="auto"/>
        <w:right w:val="none" w:sz="0" w:space="0" w:color="auto"/>
      </w:divBdr>
    </w:div>
    <w:div w:id="537476399">
      <w:bodyDiv w:val="1"/>
      <w:marLeft w:val="0"/>
      <w:marRight w:val="0"/>
      <w:marTop w:val="0"/>
      <w:marBottom w:val="0"/>
      <w:divBdr>
        <w:top w:val="none" w:sz="0" w:space="0" w:color="auto"/>
        <w:left w:val="none" w:sz="0" w:space="0" w:color="auto"/>
        <w:bottom w:val="none" w:sz="0" w:space="0" w:color="auto"/>
        <w:right w:val="none" w:sz="0" w:space="0" w:color="auto"/>
      </w:divBdr>
    </w:div>
    <w:div w:id="538661720">
      <w:bodyDiv w:val="1"/>
      <w:marLeft w:val="0"/>
      <w:marRight w:val="0"/>
      <w:marTop w:val="0"/>
      <w:marBottom w:val="0"/>
      <w:divBdr>
        <w:top w:val="none" w:sz="0" w:space="0" w:color="auto"/>
        <w:left w:val="none" w:sz="0" w:space="0" w:color="auto"/>
        <w:bottom w:val="none" w:sz="0" w:space="0" w:color="auto"/>
        <w:right w:val="none" w:sz="0" w:space="0" w:color="auto"/>
      </w:divBdr>
    </w:div>
    <w:div w:id="632516730">
      <w:bodyDiv w:val="1"/>
      <w:marLeft w:val="0"/>
      <w:marRight w:val="0"/>
      <w:marTop w:val="0"/>
      <w:marBottom w:val="0"/>
      <w:divBdr>
        <w:top w:val="none" w:sz="0" w:space="0" w:color="auto"/>
        <w:left w:val="none" w:sz="0" w:space="0" w:color="auto"/>
        <w:bottom w:val="none" w:sz="0" w:space="0" w:color="auto"/>
        <w:right w:val="none" w:sz="0" w:space="0" w:color="auto"/>
      </w:divBdr>
    </w:div>
    <w:div w:id="650595969">
      <w:bodyDiv w:val="1"/>
      <w:marLeft w:val="0"/>
      <w:marRight w:val="0"/>
      <w:marTop w:val="0"/>
      <w:marBottom w:val="0"/>
      <w:divBdr>
        <w:top w:val="none" w:sz="0" w:space="0" w:color="auto"/>
        <w:left w:val="none" w:sz="0" w:space="0" w:color="auto"/>
        <w:bottom w:val="none" w:sz="0" w:space="0" w:color="auto"/>
        <w:right w:val="none" w:sz="0" w:space="0" w:color="auto"/>
      </w:divBdr>
    </w:div>
    <w:div w:id="670063953">
      <w:bodyDiv w:val="1"/>
      <w:marLeft w:val="0"/>
      <w:marRight w:val="0"/>
      <w:marTop w:val="0"/>
      <w:marBottom w:val="0"/>
      <w:divBdr>
        <w:top w:val="none" w:sz="0" w:space="0" w:color="auto"/>
        <w:left w:val="none" w:sz="0" w:space="0" w:color="auto"/>
        <w:bottom w:val="none" w:sz="0" w:space="0" w:color="auto"/>
        <w:right w:val="none" w:sz="0" w:space="0" w:color="auto"/>
      </w:divBdr>
    </w:div>
    <w:div w:id="673339760">
      <w:bodyDiv w:val="1"/>
      <w:marLeft w:val="0"/>
      <w:marRight w:val="0"/>
      <w:marTop w:val="0"/>
      <w:marBottom w:val="0"/>
      <w:divBdr>
        <w:top w:val="none" w:sz="0" w:space="0" w:color="auto"/>
        <w:left w:val="none" w:sz="0" w:space="0" w:color="auto"/>
        <w:bottom w:val="none" w:sz="0" w:space="0" w:color="auto"/>
        <w:right w:val="none" w:sz="0" w:space="0" w:color="auto"/>
      </w:divBdr>
    </w:div>
    <w:div w:id="751632546">
      <w:bodyDiv w:val="1"/>
      <w:marLeft w:val="0"/>
      <w:marRight w:val="0"/>
      <w:marTop w:val="0"/>
      <w:marBottom w:val="0"/>
      <w:divBdr>
        <w:top w:val="none" w:sz="0" w:space="0" w:color="auto"/>
        <w:left w:val="none" w:sz="0" w:space="0" w:color="auto"/>
        <w:bottom w:val="none" w:sz="0" w:space="0" w:color="auto"/>
        <w:right w:val="none" w:sz="0" w:space="0" w:color="auto"/>
      </w:divBdr>
    </w:div>
    <w:div w:id="848833975">
      <w:bodyDiv w:val="1"/>
      <w:marLeft w:val="0"/>
      <w:marRight w:val="0"/>
      <w:marTop w:val="0"/>
      <w:marBottom w:val="0"/>
      <w:divBdr>
        <w:top w:val="none" w:sz="0" w:space="0" w:color="auto"/>
        <w:left w:val="none" w:sz="0" w:space="0" w:color="auto"/>
        <w:bottom w:val="none" w:sz="0" w:space="0" w:color="auto"/>
        <w:right w:val="none" w:sz="0" w:space="0" w:color="auto"/>
      </w:divBdr>
    </w:div>
    <w:div w:id="868028817">
      <w:bodyDiv w:val="1"/>
      <w:marLeft w:val="0"/>
      <w:marRight w:val="0"/>
      <w:marTop w:val="0"/>
      <w:marBottom w:val="0"/>
      <w:divBdr>
        <w:top w:val="none" w:sz="0" w:space="0" w:color="auto"/>
        <w:left w:val="none" w:sz="0" w:space="0" w:color="auto"/>
        <w:bottom w:val="none" w:sz="0" w:space="0" w:color="auto"/>
        <w:right w:val="none" w:sz="0" w:space="0" w:color="auto"/>
      </w:divBdr>
    </w:div>
    <w:div w:id="870532288">
      <w:bodyDiv w:val="1"/>
      <w:marLeft w:val="0"/>
      <w:marRight w:val="0"/>
      <w:marTop w:val="0"/>
      <w:marBottom w:val="0"/>
      <w:divBdr>
        <w:top w:val="none" w:sz="0" w:space="0" w:color="auto"/>
        <w:left w:val="none" w:sz="0" w:space="0" w:color="auto"/>
        <w:bottom w:val="none" w:sz="0" w:space="0" w:color="auto"/>
        <w:right w:val="none" w:sz="0" w:space="0" w:color="auto"/>
      </w:divBdr>
    </w:div>
    <w:div w:id="894658367">
      <w:bodyDiv w:val="1"/>
      <w:marLeft w:val="0"/>
      <w:marRight w:val="0"/>
      <w:marTop w:val="0"/>
      <w:marBottom w:val="0"/>
      <w:divBdr>
        <w:top w:val="none" w:sz="0" w:space="0" w:color="auto"/>
        <w:left w:val="none" w:sz="0" w:space="0" w:color="auto"/>
        <w:bottom w:val="none" w:sz="0" w:space="0" w:color="auto"/>
        <w:right w:val="none" w:sz="0" w:space="0" w:color="auto"/>
      </w:divBdr>
    </w:div>
    <w:div w:id="925769947">
      <w:bodyDiv w:val="1"/>
      <w:marLeft w:val="0"/>
      <w:marRight w:val="0"/>
      <w:marTop w:val="0"/>
      <w:marBottom w:val="0"/>
      <w:divBdr>
        <w:top w:val="none" w:sz="0" w:space="0" w:color="auto"/>
        <w:left w:val="none" w:sz="0" w:space="0" w:color="auto"/>
        <w:bottom w:val="none" w:sz="0" w:space="0" w:color="auto"/>
        <w:right w:val="none" w:sz="0" w:space="0" w:color="auto"/>
      </w:divBdr>
    </w:div>
    <w:div w:id="974214025">
      <w:bodyDiv w:val="1"/>
      <w:marLeft w:val="0"/>
      <w:marRight w:val="0"/>
      <w:marTop w:val="0"/>
      <w:marBottom w:val="0"/>
      <w:divBdr>
        <w:top w:val="none" w:sz="0" w:space="0" w:color="auto"/>
        <w:left w:val="none" w:sz="0" w:space="0" w:color="auto"/>
        <w:bottom w:val="none" w:sz="0" w:space="0" w:color="auto"/>
        <w:right w:val="none" w:sz="0" w:space="0" w:color="auto"/>
      </w:divBdr>
    </w:div>
    <w:div w:id="989020645">
      <w:bodyDiv w:val="1"/>
      <w:marLeft w:val="0"/>
      <w:marRight w:val="0"/>
      <w:marTop w:val="0"/>
      <w:marBottom w:val="0"/>
      <w:divBdr>
        <w:top w:val="none" w:sz="0" w:space="0" w:color="auto"/>
        <w:left w:val="none" w:sz="0" w:space="0" w:color="auto"/>
        <w:bottom w:val="none" w:sz="0" w:space="0" w:color="auto"/>
        <w:right w:val="none" w:sz="0" w:space="0" w:color="auto"/>
      </w:divBdr>
    </w:div>
    <w:div w:id="1024287055">
      <w:bodyDiv w:val="1"/>
      <w:marLeft w:val="0"/>
      <w:marRight w:val="0"/>
      <w:marTop w:val="0"/>
      <w:marBottom w:val="0"/>
      <w:divBdr>
        <w:top w:val="none" w:sz="0" w:space="0" w:color="auto"/>
        <w:left w:val="none" w:sz="0" w:space="0" w:color="auto"/>
        <w:bottom w:val="none" w:sz="0" w:space="0" w:color="auto"/>
        <w:right w:val="none" w:sz="0" w:space="0" w:color="auto"/>
      </w:divBdr>
    </w:div>
    <w:div w:id="1062561516">
      <w:bodyDiv w:val="1"/>
      <w:marLeft w:val="0"/>
      <w:marRight w:val="0"/>
      <w:marTop w:val="0"/>
      <w:marBottom w:val="0"/>
      <w:divBdr>
        <w:top w:val="none" w:sz="0" w:space="0" w:color="auto"/>
        <w:left w:val="none" w:sz="0" w:space="0" w:color="auto"/>
        <w:bottom w:val="none" w:sz="0" w:space="0" w:color="auto"/>
        <w:right w:val="none" w:sz="0" w:space="0" w:color="auto"/>
      </w:divBdr>
    </w:div>
    <w:div w:id="1068650495">
      <w:bodyDiv w:val="1"/>
      <w:marLeft w:val="0"/>
      <w:marRight w:val="0"/>
      <w:marTop w:val="0"/>
      <w:marBottom w:val="0"/>
      <w:divBdr>
        <w:top w:val="none" w:sz="0" w:space="0" w:color="auto"/>
        <w:left w:val="none" w:sz="0" w:space="0" w:color="auto"/>
        <w:bottom w:val="none" w:sz="0" w:space="0" w:color="auto"/>
        <w:right w:val="none" w:sz="0" w:space="0" w:color="auto"/>
      </w:divBdr>
    </w:div>
    <w:div w:id="1085421501">
      <w:bodyDiv w:val="1"/>
      <w:marLeft w:val="0"/>
      <w:marRight w:val="0"/>
      <w:marTop w:val="0"/>
      <w:marBottom w:val="0"/>
      <w:divBdr>
        <w:top w:val="none" w:sz="0" w:space="0" w:color="auto"/>
        <w:left w:val="none" w:sz="0" w:space="0" w:color="auto"/>
        <w:bottom w:val="none" w:sz="0" w:space="0" w:color="auto"/>
        <w:right w:val="none" w:sz="0" w:space="0" w:color="auto"/>
      </w:divBdr>
    </w:div>
    <w:div w:id="1117674277">
      <w:bodyDiv w:val="1"/>
      <w:marLeft w:val="0"/>
      <w:marRight w:val="0"/>
      <w:marTop w:val="0"/>
      <w:marBottom w:val="0"/>
      <w:divBdr>
        <w:top w:val="none" w:sz="0" w:space="0" w:color="auto"/>
        <w:left w:val="none" w:sz="0" w:space="0" w:color="auto"/>
        <w:bottom w:val="none" w:sz="0" w:space="0" w:color="auto"/>
        <w:right w:val="none" w:sz="0" w:space="0" w:color="auto"/>
      </w:divBdr>
    </w:div>
    <w:div w:id="1137532950">
      <w:bodyDiv w:val="1"/>
      <w:marLeft w:val="0"/>
      <w:marRight w:val="0"/>
      <w:marTop w:val="0"/>
      <w:marBottom w:val="0"/>
      <w:divBdr>
        <w:top w:val="none" w:sz="0" w:space="0" w:color="auto"/>
        <w:left w:val="none" w:sz="0" w:space="0" w:color="auto"/>
        <w:bottom w:val="none" w:sz="0" w:space="0" w:color="auto"/>
        <w:right w:val="none" w:sz="0" w:space="0" w:color="auto"/>
      </w:divBdr>
    </w:div>
    <w:div w:id="1188372187">
      <w:bodyDiv w:val="1"/>
      <w:marLeft w:val="0"/>
      <w:marRight w:val="0"/>
      <w:marTop w:val="0"/>
      <w:marBottom w:val="0"/>
      <w:divBdr>
        <w:top w:val="none" w:sz="0" w:space="0" w:color="auto"/>
        <w:left w:val="none" w:sz="0" w:space="0" w:color="auto"/>
        <w:bottom w:val="none" w:sz="0" w:space="0" w:color="auto"/>
        <w:right w:val="none" w:sz="0" w:space="0" w:color="auto"/>
      </w:divBdr>
    </w:div>
    <w:div w:id="1194269918">
      <w:bodyDiv w:val="1"/>
      <w:marLeft w:val="0"/>
      <w:marRight w:val="0"/>
      <w:marTop w:val="0"/>
      <w:marBottom w:val="0"/>
      <w:divBdr>
        <w:top w:val="none" w:sz="0" w:space="0" w:color="auto"/>
        <w:left w:val="none" w:sz="0" w:space="0" w:color="auto"/>
        <w:bottom w:val="none" w:sz="0" w:space="0" w:color="auto"/>
        <w:right w:val="none" w:sz="0" w:space="0" w:color="auto"/>
      </w:divBdr>
    </w:div>
    <w:div w:id="1280919929">
      <w:bodyDiv w:val="1"/>
      <w:marLeft w:val="0"/>
      <w:marRight w:val="0"/>
      <w:marTop w:val="0"/>
      <w:marBottom w:val="0"/>
      <w:divBdr>
        <w:top w:val="none" w:sz="0" w:space="0" w:color="auto"/>
        <w:left w:val="none" w:sz="0" w:space="0" w:color="auto"/>
        <w:bottom w:val="none" w:sz="0" w:space="0" w:color="auto"/>
        <w:right w:val="none" w:sz="0" w:space="0" w:color="auto"/>
      </w:divBdr>
    </w:div>
    <w:div w:id="1281033671">
      <w:bodyDiv w:val="1"/>
      <w:marLeft w:val="0"/>
      <w:marRight w:val="0"/>
      <w:marTop w:val="0"/>
      <w:marBottom w:val="0"/>
      <w:divBdr>
        <w:top w:val="none" w:sz="0" w:space="0" w:color="auto"/>
        <w:left w:val="none" w:sz="0" w:space="0" w:color="auto"/>
        <w:bottom w:val="none" w:sz="0" w:space="0" w:color="auto"/>
        <w:right w:val="none" w:sz="0" w:space="0" w:color="auto"/>
      </w:divBdr>
    </w:div>
    <w:div w:id="1284070410">
      <w:bodyDiv w:val="1"/>
      <w:marLeft w:val="0"/>
      <w:marRight w:val="0"/>
      <w:marTop w:val="0"/>
      <w:marBottom w:val="0"/>
      <w:divBdr>
        <w:top w:val="none" w:sz="0" w:space="0" w:color="auto"/>
        <w:left w:val="none" w:sz="0" w:space="0" w:color="auto"/>
        <w:bottom w:val="none" w:sz="0" w:space="0" w:color="auto"/>
        <w:right w:val="none" w:sz="0" w:space="0" w:color="auto"/>
      </w:divBdr>
    </w:div>
    <w:div w:id="1316254231">
      <w:bodyDiv w:val="1"/>
      <w:marLeft w:val="0"/>
      <w:marRight w:val="0"/>
      <w:marTop w:val="0"/>
      <w:marBottom w:val="0"/>
      <w:divBdr>
        <w:top w:val="none" w:sz="0" w:space="0" w:color="auto"/>
        <w:left w:val="none" w:sz="0" w:space="0" w:color="auto"/>
        <w:bottom w:val="none" w:sz="0" w:space="0" w:color="auto"/>
        <w:right w:val="none" w:sz="0" w:space="0" w:color="auto"/>
      </w:divBdr>
    </w:div>
    <w:div w:id="1336347488">
      <w:bodyDiv w:val="1"/>
      <w:marLeft w:val="0"/>
      <w:marRight w:val="0"/>
      <w:marTop w:val="0"/>
      <w:marBottom w:val="0"/>
      <w:divBdr>
        <w:top w:val="none" w:sz="0" w:space="0" w:color="auto"/>
        <w:left w:val="none" w:sz="0" w:space="0" w:color="auto"/>
        <w:bottom w:val="none" w:sz="0" w:space="0" w:color="auto"/>
        <w:right w:val="none" w:sz="0" w:space="0" w:color="auto"/>
      </w:divBdr>
    </w:div>
    <w:div w:id="1337920667">
      <w:bodyDiv w:val="1"/>
      <w:marLeft w:val="0"/>
      <w:marRight w:val="0"/>
      <w:marTop w:val="0"/>
      <w:marBottom w:val="0"/>
      <w:divBdr>
        <w:top w:val="none" w:sz="0" w:space="0" w:color="auto"/>
        <w:left w:val="none" w:sz="0" w:space="0" w:color="auto"/>
        <w:bottom w:val="none" w:sz="0" w:space="0" w:color="auto"/>
        <w:right w:val="none" w:sz="0" w:space="0" w:color="auto"/>
      </w:divBdr>
    </w:div>
    <w:div w:id="1394036945">
      <w:bodyDiv w:val="1"/>
      <w:marLeft w:val="0"/>
      <w:marRight w:val="0"/>
      <w:marTop w:val="0"/>
      <w:marBottom w:val="0"/>
      <w:divBdr>
        <w:top w:val="none" w:sz="0" w:space="0" w:color="auto"/>
        <w:left w:val="none" w:sz="0" w:space="0" w:color="auto"/>
        <w:bottom w:val="none" w:sz="0" w:space="0" w:color="auto"/>
        <w:right w:val="none" w:sz="0" w:space="0" w:color="auto"/>
      </w:divBdr>
    </w:div>
    <w:div w:id="1395084176">
      <w:bodyDiv w:val="1"/>
      <w:marLeft w:val="0"/>
      <w:marRight w:val="0"/>
      <w:marTop w:val="0"/>
      <w:marBottom w:val="0"/>
      <w:divBdr>
        <w:top w:val="none" w:sz="0" w:space="0" w:color="auto"/>
        <w:left w:val="none" w:sz="0" w:space="0" w:color="auto"/>
        <w:bottom w:val="none" w:sz="0" w:space="0" w:color="auto"/>
        <w:right w:val="none" w:sz="0" w:space="0" w:color="auto"/>
      </w:divBdr>
    </w:div>
    <w:div w:id="1433282158">
      <w:bodyDiv w:val="1"/>
      <w:marLeft w:val="0"/>
      <w:marRight w:val="0"/>
      <w:marTop w:val="0"/>
      <w:marBottom w:val="0"/>
      <w:divBdr>
        <w:top w:val="none" w:sz="0" w:space="0" w:color="auto"/>
        <w:left w:val="none" w:sz="0" w:space="0" w:color="auto"/>
        <w:bottom w:val="none" w:sz="0" w:space="0" w:color="auto"/>
        <w:right w:val="none" w:sz="0" w:space="0" w:color="auto"/>
      </w:divBdr>
    </w:div>
    <w:div w:id="1473013738">
      <w:bodyDiv w:val="1"/>
      <w:marLeft w:val="0"/>
      <w:marRight w:val="0"/>
      <w:marTop w:val="0"/>
      <w:marBottom w:val="0"/>
      <w:divBdr>
        <w:top w:val="none" w:sz="0" w:space="0" w:color="auto"/>
        <w:left w:val="none" w:sz="0" w:space="0" w:color="auto"/>
        <w:bottom w:val="none" w:sz="0" w:space="0" w:color="auto"/>
        <w:right w:val="none" w:sz="0" w:space="0" w:color="auto"/>
      </w:divBdr>
    </w:div>
    <w:div w:id="1530876568">
      <w:bodyDiv w:val="1"/>
      <w:marLeft w:val="0"/>
      <w:marRight w:val="0"/>
      <w:marTop w:val="0"/>
      <w:marBottom w:val="0"/>
      <w:divBdr>
        <w:top w:val="none" w:sz="0" w:space="0" w:color="auto"/>
        <w:left w:val="none" w:sz="0" w:space="0" w:color="auto"/>
        <w:bottom w:val="none" w:sz="0" w:space="0" w:color="auto"/>
        <w:right w:val="none" w:sz="0" w:space="0" w:color="auto"/>
      </w:divBdr>
    </w:div>
    <w:div w:id="1531383062">
      <w:bodyDiv w:val="1"/>
      <w:marLeft w:val="0"/>
      <w:marRight w:val="0"/>
      <w:marTop w:val="0"/>
      <w:marBottom w:val="0"/>
      <w:divBdr>
        <w:top w:val="none" w:sz="0" w:space="0" w:color="auto"/>
        <w:left w:val="none" w:sz="0" w:space="0" w:color="auto"/>
        <w:bottom w:val="none" w:sz="0" w:space="0" w:color="auto"/>
        <w:right w:val="none" w:sz="0" w:space="0" w:color="auto"/>
      </w:divBdr>
    </w:div>
    <w:div w:id="1534466679">
      <w:bodyDiv w:val="1"/>
      <w:marLeft w:val="0"/>
      <w:marRight w:val="0"/>
      <w:marTop w:val="0"/>
      <w:marBottom w:val="0"/>
      <w:divBdr>
        <w:top w:val="none" w:sz="0" w:space="0" w:color="auto"/>
        <w:left w:val="none" w:sz="0" w:space="0" w:color="auto"/>
        <w:bottom w:val="none" w:sz="0" w:space="0" w:color="auto"/>
        <w:right w:val="none" w:sz="0" w:space="0" w:color="auto"/>
      </w:divBdr>
      <w:divsChild>
        <w:div w:id="693533106">
          <w:marLeft w:val="0"/>
          <w:marRight w:val="0"/>
          <w:marTop w:val="0"/>
          <w:marBottom w:val="0"/>
          <w:divBdr>
            <w:top w:val="none" w:sz="0" w:space="0" w:color="auto"/>
            <w:left w:val="none" w:sz="0" w:space="0" w:color="auto"/>
            <w:bottom w:val="none" w:sz="0" w:space="0" w:color="auto"/>
            <w:right w:val="none" w:sz="0" w:space="0" w:color="auto"/>
          </w:divBdr>
        </w:div>
        <w:div w:id="1333071272">
          <w:marLeft w:val="0"/>
          <w:marRight w:val="0"/>
          <w:marTop w:val="0"/>
          <w:marBottom w:val="0"/>
          <w:divBdr>
            <w:top w:val="none" w:sz="0" w:space="0" w:color="auto"/>
            <w:left w:val="none" w:sz="0" w:space="0" w:color="auto"/>
            <w:bottom w:val="none" w:sz="0" w:space="0" w:color="auto"/>
            <w:right w:val="none" w:sz="0" w:space="0" w:color="auto"/>
          </w:divBdr>
        </w:div>
        <w:div w:id="1961761335">
          <w:marLeft w:val="0"/>
          <w:marRight w:val="0"/>
          <w:marTop w:val="0"/>
          <w:marBottom w:val="0"/>
          <w:divBdr>
            <w:top w:val="none" w:sz="0" w:space="0" w:color="auto"/>
            <w:left w:val="none" w:sz="0" w:space="0" w:color="auto"/>
            <w:bottom w:val="none" w:sz="0" w:space="0" w:color="auto"/>
            <w:right w:val="none" w:sz="0" w:space="0" w:color="auto"/>
          </w:divBdr>
        </w:div>
        <w:div w:id="1012998821">
          <w:marLeft w:val="0"/>
          <w:marRight w:val="0"/>
          <w:marTop w:val="0"/>
          <w:marBottom w:val="0"/>
          <w:divBdr>
            <w:top w:val="none" w:sz="0" w:space="0" w:color="auto"/>
            <w:left w:val="none" w:sz="0" w:space="0" w:color="auto"/>
            <w:bottom w:val="none" w:sz="0" w:space="0" w:color="auto"/>
            <w:right w:val="none" w:sz="0" w:space="0" w:color="auto"/>
          </w:divBdr>
        </w:div>
        <w:div w:id="663362359">
          <w:marLeft w:val="0"/>
          <w:marRight w:val="0"/>
          <w:marTop w:val="0"/>
          <w:marBottom w:val="0"/>
          <w:divBdr>
            <w:top w:val="none" w:sz="0" w:space="0" w:color="auto"/>
            <w:left w:val="none" w:sz="0" w:space="0" w:color="auto"/>
            <w:bottom w:val="none" w:sz="0" w:space="0" w:color="auto"/>
            <w:right w:val="none" w:sz="0" w:space="0" w:color="auto"/>
          </w:divBdr>
        </w:div>
        <w:div w:id="707533633">
          <w:marLeft w:val="0"/>
          <w:marRight w:val="0"/>
          <w:marTop w:val="0"/>
          <w:marBottom w:val="0"/>
          <w:divBdr>
            <w:top w:val="none" w:sz="0" w:space="0" w:color="auto"/>
            <w:left w:val="none" w:sz="0" w:space="0" w:color="auto"/>
            <w:bottom w:val="none" w:sz="0" w:space="0" w:color="auto"/>
            <w:right w:val="none" w:sz="0" w:space="0" w:color="auto"/>
          </w:divBdr>
        </w:div>
        <w:div w:id="535393963">
          <w:marLeft w:val="0"/>
          <w:marRight w:val="0"/>
          <w:marTop w:val="0"/>
          <w:marBottom w:val="0"/>
          <w:divBdr>
            <w:top w:val="none" w:sz="0" w:space="0" w:color="auto"/>
            <w:left w:val="none" w:sz="0" w:space="0" w:color="auto"/>
            <w:bottom w:val="none" w:sz="0" w:space="0" w:color="auto"/>
            <w:right w:val="none" w:sz="0" w:space="0" w:color="auto"/>
          </w:divBdr>
        </w:div>
        <w:div w:id="515769243">
          <w:marLeft w:val="0"/>
          <w:marRight w:val="0"/>
          <w:marTop w:val="0"/>
          <w:marBottom w:val="0"/>
          <w:divBdr>
            <w:top w:val="none" w:sz="0" w:space="0" w:color="auto"/>
            <w:left w:val="none" w:sz="0" w:space="0" w:color="auto"/>
            <w:bottom w:val="none" w:sz="0" w:space="0" w:color="auto"/>
            <w:right w:val="none" w:sz="0" w:space="0" w:color="auto"/>
          </w:divBdr>
        </w:div>
        <w:div w:id="1280574035">
          <w:marLeft w:val="0"/>
          <w:marRight w:val="0"/>
          <w:marTop w:val="0"/>
          <w:marBottom w:val="0"/>
          <w:divBdr>
            <w:top w:val="none" w:sz="0" w:space="0" w:color="auto"/>
            <w:left w:val="none" w:sz="0" w:space="0" w:color="auto"/>
            <w:bottom w:val="none" w:sz="0" w:space="0" w:color="auto"/>
            <w:right w:val="none" w:sz="0" w:space="0" w:color="auto"/>
          </w:divBdr>
        </w:div>
        <w:div w:id="1016736076">
          <w:marLeft w:val="0"/>
          <w:marRight w:val="0"/>
          <w:marTop w:val="0"/>
          <w:marBottom w:val="0"/>
          <w:divBdr>
            <w:top w:val="none" w:sz="0" w:space="0" w:color="auto"/>
            <w:left w:val="none" w:sz="0" w:space="0" w:color="auto"/>
            <w:bottom w:val="none" w:sz="0" w:space="0" w:color="auto"/>
            <w:right w:val="none" w:sz="0" w:space="0" w:color="auto"/>
          </w:divBdr>
        </w:div>
        <w:div w:id="1862740313">
          <w:marLeft w:val="0"/>
          <w:marRight w:val="0"/>
          <w:marTop w:val="0"/>
          <w:marBottom w:val="0"/>
          <w:divBdr>
            <w:top w:val="none" w:sz="0" w:space="0" w:color="auto"/>
            <w:left w:val="none" w:sz="0" w:space="0" w:color="auto"/>
            <w:bottom w:val="none" w:sz="0" w:space="0" w:color="auto"/>
            <w:right w:val="none" w:sz="0" w:space="0" w:color="auto"/>
          </w:divBdr>
        </w:div>
        <w:div w:id="1039285674">
          <w:marLeft w:val="0"/>
          <w:marRight w:val="0"/>
          <w:marTop w:val="0"/>
          <w:marBottom w:val="0"/>
          <w:divBdr>
            <w:top w:val="none" w:sz="0" w:space="0" w:color="auto"/>
            <w:left w:val="none" w:sz="0" w:space="0" w:color="auto"/>
            <w:bottom w:val="none" w:sz="0" w:space="0" w:color="auto"/>
            <w:right w:val="none" w:sz="0" w:space="0" w:color="auto"/>
          </w:divBdr>
        </w:div>
        <w:div w:id="1052117814">
          <w:marLeft w:val="0"/>
          <w:marRight w:val="0"/>
          <w:marTop w:val="0"/>
          <w:marBottom w:val="0"/>
          <w:divBdr>
            <w:top w:val="none" w:sz="0" w:space="0" w:color="auto"/>
            <w:left w:val="none" w:sz="0" w:space="0" w:color="auto"/>
            <w:bottom w:val="none" w:sz="0" w:space="0" w:color="auto"/>
            <w:right w:val="none" w:sz="0" w:space="0" w:color="auto"/>
          </w:divBdr>
        </w:div>
        <w:div w:id="856624703">
          <w:marLeft w:val="0"/>
          <w:marRight w:val="0"/>
          <w:marTop w:val="0"/>
          <w:marBottom w:val="0"/>
          <w:divBdr>
            <w:top w:val="none" w:sz="0" w:space="0" w:color="auto"/>
            <w:left w:val="none" w:sz="0" w:space="0" w:color="auto"/>
            <w:bottom w:val="none" w:sz="0" w:space="0" w:color="auto"/>
            <w:right w:val="none" w:sz="0" w:space="0" w:color="auto"/>
          </w:divBdr>
        </w:div>
        <w:div w:id="341132573">
          <w:marLeft w:val="0"/>
          <w:marRight w:val="0"/>
          <w:marTop w:val="0"/>
          <w:marBottom w:val="0"/>
          <w:divBdr>
            <w:top w:val="none" w:sz="0" w:space="0" w:color="auto"/>
            <w:left w:val="none" w:sz="0" w:space="0" w:color="auto"/>
            <w:bottom w:val="none" w:sz="0" w:space="0" w:color="auto"/>
            <w:right w:val="none" w:sz="0" w:space="0" w:color="auto"/>
          </w:divBdr>
        </w:div>
        <w:div w:id="2000159761">
          <w:marLeft w:val="0"/>
          <w:marRight w:val="0"/>
          <w:marTop w:val="0"/>
          <w:marBottom w:val="0"/>
          <w:divBdr>
            <w:top w:val="none" w:sz="0" w:space="0" w:color="auto"/>
            <w:left w:val="none" w:sz="0" w:space="0" w:color="auto"/>
            <w:bottom w:val="none" w:sz="0" w:space="0" w:color="auto"/>
            <w:right w:val="none" w:sz="0" w:space="0" w:color="auto"/>
          </w:divBdr>
        </w:div>
        <w:div w:id="234319205">
          <w:marLeft w:val="0"/>
          <w:marRight w:val="0"/>
          <w:marTop w:val="0"/>
          <w:marBottom w:val="0"/>
          <w:divBdr>
            <w:top w:val="none" w:sz="0" w:space="0" w:color="auto"/>
            <w:left w:val="none" w:sz="0" w:space="0" w:color="auto"/>
            <w:bottom w:val="none" w:sz="0" w:space="0" w:color="auto"/>
            <w:right w:val="none" w:sz="0" w:space="0" w:color="auto"/>
          </w:divBdr>
        </w:div>
        <w:div w:id="1387411355">
          <w:marLeft w:val="0"/>
          <w:marRight w:val="0"/>
          <w:marTop w:val="0"/>
          <w:marBottom w:val="0"/>
          <w:divBdr>
            <w:top w:val="none" w:sz="0" w:space="0" w:color="auto"/>
            <w:left w:val="none" w:sz="0" w:space="0" w:color="auto"/>
            <w:bottom w:val="none" w:sz="0" w:space="0" w:color="auto"/>
            <w:right w:val="none" w:sz="0" w:space="0" w:color="auto"/>
          </w:divBdr>
        </w:div>
      </w:divsChild>
    </w:div>
    <w:div w:id="1551721766">
      <w:bodyDiv w:val="1"/>
      <w:marLeft w:val="0"/>
      <w:marRight w:val="0"/>
      <w:marTop w:val="0"/>
      <w:marBottom w:val="0"/>
      <w:divBdr>
        <w:top w:val="none" w:sz="0" w:space="0" w:color="auto"/>
        <w:left w:val="none" w:sz="0" w:space="0" w:color="auto"/>
        <w:bottom w:val="none" w:sz="0" w:space="0" w:color="auto"/>
        <w:right w:val="none" w:sz="0" w:space="0" w:color="auto"/>
      </w:divBdr>
    </w:div>
    <w:div w:id="1552811201">
      <w:bodyDiv w:val="1"/>
      <w:marLeft w:val="0"/>
      <w:marRight w:val="0"/>
      <w:marTop w:val="0"/>
      <w:marBottom w:val="0"/>
      <w:divBdr>
        <w:top w:val="none" w:sz="0" w:space="0" w:color="auto"/>
        <w:left w:val="none" w:sz="0" w:space="0" w:color="auto"/>
        <w:bottom w:val="none" w:sz="0" w:space="0" w:color="auto"/>
        <w:right w:val="none" w:sz="0" w:space="0" w:color="auto"/>
      </w:divBdr>
    </w:div>
    <w:div w:id="1569916978">
      <w:bodyDiv w:val="1"/>
      <w:marLeft w:val="0"/>
      <w:marRight w:val="0"/>
      <w:marTop w:val="0"/>
      <w:marBottom w:val="0"/>
      <w:divBdr>
        <w:top w:val="none" w:sz="0" w:space="0" w:color="auto"/>
        <w:left w:val="none" w:sz="0" w:space="0" w:color="auto"/>
        <w:bottom w:val="none" w:sz="0" w:space="0" w:color="auto"/>
        <w:right w:val="none" w:sz="0" w:space="0" w:color="auto"/>
      </w:divBdr>
    </w:div>
    <w:div w:id="1600259998">
      <w:bodyDiv w:val="1"/>
      <w:marLeft w:val="0"/>
      <w:marRight w:val="0"/>
      <w:marTop w:val="0"/>
      <w:marBottom w:val="0"/>
      <w:divBdr>
        <w:top w:val="none" w:sz="0" w:space="0" w:color="auto"/>
        <w:left w:val="none" w:sz="0" w:space="0" w:color="auto"/>
        <w:bottom w:val="none" w:sz="0" w:space="0" w:color="auto"/>
        <w:right w:val="none" w:sz="0" w:space="0" w:color="auto"/>
      </w:divBdr>
    </w:div>
    <w:div w:id="1615402803">
      <w:bodyDiv w:val="1"/>
      <w:marLeft w:val="0"/>
      <w:marRight w:val="0"/>
      <w:marTop w:val="0"/>
      <w:marBottom w:val="0"/>
      <w:divBdr>
        <w:top w:val="none" w:sz="0" w:space="0" w:color="auto"/>
        <w:left w:val="none" w:sz="0" w:space="0" w:color="auto"/>
        <w:bottom w:val="none" w:sz="0" w:space="0" w:color="auto"/>
        <w:right w:val="none" w:sz="0" w:space="0" w:color="auto"/>
      </w:divBdr>
    </w:div>
    <w:div w:id="1616910458">
      <w:bodyDiv w:val="1"/>
      <w:marLeft w:val="0"/>
      <w:marRight w:val="0"/>
      <w:marTop w:val="0"/>
      <w:marBottom w:val="0"/>
      <w:divBdr>
        <w:top w:val="none" w:sz="0" w:space="0" w:color="auto"/>
        <w:left w:val="none" w:sz="0" w:space="0" w:color="auto"/>
        <w:bottom w:val="none" w:sz="0" w:space="0" w:color="auto"/>
        <w:right w:val="none" w:sz="0" w:space="0" w:color="auto"/>
      </w:divBdr>
    </w:div>
    <w:div w:id="1649823855">
      <w:bodyDiv w:val="1"/>
      <w:marLeft w:val="0"/>
      <w:marRight w:val="0"/>
      <w:marTop w:val="0"/>
      <w:marBottom w:val="0"/>
      <w:divBdr>
        <w:top w:val="none" w:sz="0" w:space="0" w:color="auto"/>
        <w:left w:val="none" w:sz="0" w:space="0" w:color="auto"/>
        <w:bottom w:val="none" w:sz="0" w:space="0" w:color="auto"/>
        <w:right w:val="none" w:sz="0" w:space="0" w:color="auto"/>
      </w:divBdr>
    </w:div>
    <w:div w:id="1650861371">
      <w:bodyDiv w:val="1"/>
      <w:marLeft w:val="0"/>
      <w:marRight w:val="0"/>
      <w:marTop w:val="0"/>
      <w:marBottom w:val="0"/>
      <w:divBdr>
        <w:top w:val="none" w:sz="0" w:space="0" w:color="auto"/>
        <w:left w:val="none" w:sz="0" w:space="0" w:color="auto"/>
        <w:bottom w:val="none" w:sz="0" w:space="0" w:color="auto"/>
        <w:right w:val="none" w:sz="0" w:space="0" w:color="auto"/>
      </w:divBdr>
    </w:div>
    <w:div w:id="1661078899">
      <w:bodyDiv w:val="1"/>
      <w:marLeft w:val="0"/>
      <w:marRight w:val="0"/>
      <w:marTop w:val="0"/>
      <w:marBottom w:val="0"/>
      <w:divBdr>
        <w:top w:val="none" w:sz="0" w:space="0" w:color="auto"/>
        <w:left w:val="none" w:sz="0" w:space="0" w:color="auto"/>
        <w:bottom w:val="none" w:sz="0" w:space="0" w:color="auto"/>
        <w:right w:val="none" w:sz="0" w:space="0" w:color="auto"/>
      </w:divBdr>
    </w:div>
    <w:div w:id="1671256543">
      <w:bodyDiv w:val="1"/>
      <w:marLeft w:val="0"/>
      <w:marRight w:val="0"/>
      <w:marTop w:val="0"/>
      <w:marBottom w:val="0"/>
      <w:divBdr>
        <w:top w:val="none" w:sz="0" w:space="0" w:color="auto"/>
        <w:left w:val="none" w:sz="0" w:space="0" w:color="auto"/>
        <w:bottom w:val="none" w:sz="0" w:space="0" w:color="auto"/>
        <w:right w:val="none" w:sz="0" w:space="0" w:color="auto"/>
      </w:divBdr>
    </w:div>
    <w:div w:id="1702901315">
      <w:bodyDiv w:val="1"/>
      <w:marLeft w:val="0"/>
      <w:marRight w:val="0"/>
      <w:marTop w:val="0"/>
      <w:marBottom w:val="0"/>
      <w:divBdr>
        <w:top w:val="none" w:sz="0" w:space="0" w:color="auto"/>
        <w:left w:val="none" w:sz="0" w:space="0" w:color="auto"/>
        <w:bottom w:val="none" w:sz="0" w:space="0" w:color="auto"/>
        <w:right w:val="none" w:sz="0" w:space="0" w:color="auto"/>
      </w:divBdr>
    </w:div>
    <w:div w:id="1712923079">
      <w:bodyDiv w:val="1"/>
      <w:marLeft w:val="0"/>
      <w:marRight w:val="0"/>
      <w:marTop w:val="0"/>
      <w:marBottom w:val="0"/>
      <w:divBdr>
        <w:top w:val="none" w:sz="0" w:space="0" w:color="auto"/>
        <w:left w:val="none" w:sz="0" w:space="0" w:color="auto"/>
        <w:bottom w:val="none" w:sz="0" w:space="0" w:color="auto"/>
        <w:right w:val="none" w:sz="0" w:space="0" w:color="auto"/>
      </w:divBdr>
      <w:divsChild>
        <w:div w:id="1044136926">
          <w:marLeft w:val="547"/>
          <w:marRight w:val="0"/>
          <w:marTop w:val="0"/>
          <w:marBottom w:val="0"/>
          <w:divBdr>
            <w:top w:val="none" w:sz="0" w:space="0" w:color="auto"/>
            <w:left w:val="none" w:sz="0" w:space="0" w:color="auto"/>
            <w:bottom w:val="none" w:sz="0" w:space="0" w:color="auto"/>
            <w:right w:val="none" w:sz="0" w:space="0" w:color="auto"/>
          </w:divBdr>
        </w:div>
        <w:div w:id="1254625365">
          <w:marLeft w:val="547"/>
          <w:marRight w:val="0"/>
          <w:marTop w:val="0"/>
          <w:marBottom w:val="0"/>
          <w:divBdr>
            <w:top w:val="none" w:sz="0" w:space="0" w:color="auto"/>
            <w:left w:val="none" w:sz="0" w:space="0" w:color="auto"/>
            <w:bottom w:val="none" w:sz="0" w:space="0" w:color="auto"/>
            <w:right w:val="none" w:sz="0" w:space="0" w:color="auto"/>
          </w:divBdr>
        </w:div>
        <w:div w:id="1760827119">
          <w:marLeft w:val="547"/>
          <w:marRight w:val="0"/>
          <w:marTop w:val="0"/>
          <w:marBottom w:val="0"/>
          <w:divBdr>
            <w:top w:val="none" w:sz="0" w:space="0" w:color="auto"/>
            <w:left w:val="none" w:sz="0" w:space="0" w:color="auto"/>
            <w:bottom w:val="none" w:sz="0" w:space="0" w:color="auto"/>
            <w:right w:val="none" w:sz="0" w:space="0" w:color="auto"/>
          </w:divBdr>
        </w:div>
        <w:div w:id="1438713400">
          <w:marLeft w:val="547"/>
          <w:marRight w:val="0"/>
          <w:marTop w:val="0"/>
          <w:marBottom w:val="0"/>
          <w:divBdr>
            <w:top w:val="none" w:sz="0" w:space="0" w:color="auto"/>
            <w:left w:val="none" w:sz="0" w:space="0" w:color="auto"/>
            <w:bottom w:val="none" w:sz="0" w:space="0" w:color="auto"/>
            <w:right w:val="none" w:sz="0" w:space="0" w:color="auto"/>
          </w:divBdr>
        </w:div>
        <w:div w:id="132330265">
          <w:marLeft w:val="547"/>
          <w:marRight w:val="0"/>
          <w:marTop w:val="0"/>
          <w:marBottom w:val="0"/>
          <w:divBdr>
            <w:top w:val="none" w:sz="0" w:space="0" w:color="auto"/>
            <w:left w:val="none" w:sz="0" w:space="0" w:color="auto"/>
            <w:bottom w:val="none" w:sz="0" w:space="0" w:color="auto"/>
            <w:right w:val="none" w:sz="0" w:space="0" w:color="auto"/>
          </w:divBdr>
        </w:div>
      </w:divsChild>
    </w:div>
    <w:div w:id="1715540863">
      <w:bodyDiv w:val="1"/>
      <w:marLeft w:val="0"/>
      <w:marRight w:val="0"/>
      <w:marTop w:val="0"/>
      <w:marBottom w:val="0"/>
      <w:divBdr>
        <w:top w:val="none" w:sz="0" w:space="0" w:color="auto"/>
        <w:left w:val="none" w:sz="0" w:space="0" w:color="auto"/>
        <w:bottom w:val="none" w:sz="0" w:space="0" w:color="auto"/>
        <w:right w:val="none" w:sz="0" w:space="0" w:color="auto"/>
      </w:divBdr>
    </w:div>
    <w:div w:id="1726291245">
      <w:bodyDiv w:val="1"/>
      <w:marLeft w:val="0"/>
      <w:marRight w:val="0"/>
      <w:marTop w:val="0"/>
      <w:marBottom w:val="0"/>
      <w:divBdr>
        <w:top w:val="none" w:sz="0" w:space="0" w:color="auto"/>
        <w:left w:val="none" w:sz="0" w:space="0" w:color="auto"/>
        <w:bottom w:val="none" w:sz="0" w:space="0" w:color="auto"/>
        <w:right w:val="none" w:sz="0" w:space="0" w:color="auto"/>
      </w:divBdr>
    </w:div>
    <w:div w:id="1744908868">
      <w:bodyDiv w:val="1"/>
      <w:marLeft w:val="0"/>
      <w:marRight w:val="0"/>
      <w:marTop w:val="0"/>
      <w:marBottom w:val="0"/>
      <w:divBdr>
        <w:top w:val="none" w:sz="0" w:space="0" w:color="auto"/>
        <w:left w:val="none" w:sz="0" w:space="0" w:color="auto"/>
        <w:bottom w:val="none" w:sz="0" w:space="0" w:color="auto"/>
        <w:right w:val="none" w:sz="0" w:space="0" w:color="auto"/>
      </w:divBdr>
    </w:div>
    <w:div w:id="1751777733">
      <w:bodyDiv w:val="1"/>
      <w:marLeft w:val="0"/>
      <w:marRight w:val="0"/>
      <w:marTop w:val="0"/>
      <w:marBottom w:val="0"/>
      <w:divBdr>
        <w:top w:val="none" w:sz="0" w:space="0" w:color="auto"/>
        <w:left w:val="none" w:sz="0" w:space="0" w:color="auto"/>
        <w:bottom w:val="none" w:sz="0" w:space="0" w:color="auto"/>
        <w:right w:val="none" w:sz="0" w:space="0" w:color="auto"/>
      </w:divBdr>
    </w:div>
    <w:div w:id="1764911913">
      <w:bodyDiv w:val="1"/>
      <w:marLeft w:val="0"/>
      <w:marRight w:val="0"/>
      <w:marTop w:val="0"/>
      <w:marBottom w:val="0"/>
      <w:divBdr>
        <w:top w:val="none" w:sz="0" w:space="0" w:color="auto"/>
        <w:left w:val="none" w:sz="0" w:space="0" w:color="auto"/>
        <w:bottom w:val="none" w:sz="0" w:space="0" w:color="auto"/>
        <w:right w:val="none" w:sz="0" w:space="0" w:color="auto"/>
      </w:divBdr>
    </w:div>
    <w:div w:id="1819149565">
      <w:bodyDiv w:val="1"/>
      <w:marLeft w:val="0"/>
      <w:marRight w:val="0"/>
      <w:marTop w:val="0"/>
      <w:marBottom w:val="0"/>
      <w:divBdr>
        <w:top w:val="none" w:sz="0" w:space="0" w:color="auto"/>
        <w:left w:val="none" w:sz="0" w:space="0" w:color="auto"/>
        <w:bottom w:val="none" w:sz="0" w:space="0" w:color="auto"/>
        <w:right w:val="none" w:sz="0" w:space="0" w:color="auto"/>
      </w:divBdr>
    </w:div>
    <w:div w:id="1820220489">
      <w:bodyDiv w:val="1"/>
      <w:marLeft w:val="0"/>
      <w:marRight w:val="0"/>
      <w:marTop w:val="0"/>
      <w:marBottom w:val="0"/>
      <w:divBdr>
        <w:top w:val="none" w:sz="0" w:space="0" w:color="auto"/>
        <w:left w:val="none" w:sz="0" w:space="0" w:color="auto"/>
        <w:bottom w:val="none" w:sz="0" w:space="0" w:color="auto"/>
        <w:right w:val="none" w:sz="0" w:space="0" w:color="auto"/>
      </w:divBdr>
    </w:div>
    <w:div w:id="1824657727">
      <w:bodyDiv w:val="1"/>
      <w:marLeft w:val="0"/>
      <w:marRight w:val="0"/>
      <w:marTop w:val="0"/>
      <w:marBottom w:val="0"/>
      <w:divBdr>
        <w:top w:val="none" w:sz="0" w:space="0" w:color="auto"/>
        <w:left w:val="none" w:sz="0" w:space="0" w:color="auto"/>
        <w:bottom w:val="none" w:sz="0" w:space="0" w:color="auto"/>
        <w:right w:val="none" w:sz="0" w:space="0" w:color="auto"/>
      </w:divBdr>
    </w:div>
    <w:div w:id="1835417459">
      <w:bodyDiv w:val="1"/>
      <w:marLeft w:val="0"/>
      <w:marRight w:val="0"/>
      <w:marTop w:val="0"/>
      <w:marBottom w:val="0"/>
      <w:divBdr>
        <w:top w:val="none" w:sz="0" w:space="0" w:color="auto"/>
        <w:left w:val="none" w:sz="0" w:space="0" w:color="auto"/>
        <w:bottom w:val="none" w:sz="0" w:space="0" w:color="auto"/>
        <w:right w:val="none" w:sz="0" w:space="0" w:color="auto"/>
      </w:divBdr>
    </w:div>
    <w:div w:id="1851290134">
      <w:bodyDiv w:val="1"/>
      <w:marLeft w:val="0"/>
      <w:marRight w:val="0"/>
      <w:marTop w:val="0"/>
      <w:marBottom w:val="0"/>
      <w:divBdr>
        <w:top w:val="none" w:sz="0" w:space="0" w:color="auto"/>
        <w:left w:val="none" w:sz="0" w:space="0" w:color="auto"/>
        <w:bottom w:val="none" w:sz="0" w:space="0" w:color="auto"/>
        <w:right w:val="none" w:sz="0" w:space="0" w:color="auto"/>
      </w:divBdr>
    </w:div>
    <w:div w:id="1856068579">
      <w:bodyDiv w:val="1"/>
      <w:marLeft w:val="0"/>
      <w:marRight w:val="0"/>
      <w:marTop w:val="0"/>
      <w:marBottom w:val="0"/>
      <w:divBdr>
        <w:top w:val="none" w:sz="0" w:space="0" w:color="auto"/>
        <w:left w:val="none" w:sz="0" w:space="0" w:color="auto"/>
        <w:bottom w:val="none" w:sz="0" w:space="0" w:color="auto"/>
        <w:right w:val="none" w:sz="0" w:space="0" w:color="auto"/>
      </w:divBdr>
    </w:div>
    <w:div w:id="1891257994">
      <w:bodyDiv w:val="1"/>
      <w:marLeft w:val="0"/>
      <w:marRight w:val="0"/>
      <w:marTop w:val="0"/>
      <w:marBottom w:val="0"/>
      <w:divBdr>
        <w:top w:val="none" w:sz="0" w:space="0" w:color="auto"/>
        <w:left w:val="none" w:sz="0" w:space="0" w:color="auto"/>
        <w:bottom w:val="none" w:sz="0" w:space="0" w:color="auto"/>
        <w:right w:val="none" w:sz="0" w:space="0" w:color="auto"/>
      </w:divBdr>
    </w:div>
    <w:div w:id="1893806608">
      <w:bodyDiv w:val="1"/>
      <w:marLeft w:val="0"/>
      <w:marRight w:val="0"/>
      <w:marTop w:val="0"/>
      <w:marBottom w:val="0"/>
      <w:divBdr>
        <w:top w:val="none" w:sz="0" w:space="0" w:color="auto"/>
        <w:left w:val="none" w:sz="0" w:space="0" w:color="auto"/>
        <w:bottom w:val="none" w:sz="0" w:space="0" w:color="auto"/>
        <w:right w:val="none" w:sz="0" w:space="0" w:color="auto"/>
      </w:divBdr>
    </w:div>
    <w:div w:id="1905331875">
      <w:bodyDiv w:val="1"/>
      <w:marLeft w:val="0"/>
      <w:marRight w:val="0"/>
      <w:marTop w:val="0"/>
      <w:marBottom w:val="0"/>
      <w:divBdr>
        <w:top w:val="none" w:sz="0" w:space="0" w:color="auto"/>
        <w:left w:val="none" w:sz="0" w:space="0" w:color="auto"/>
        <w:bottom w:val="none" w:sz="0" w:space="0" w:color="auto"/>
        <w:right w:val="none" w:sz="0" w:space="0" w:color="auto"/>
      </w:divBdr>
    </w:div>
    <w:div w:id="1908178121">
      <w:bodyDiv w:val="1"/>
      <w:marLeft w:val="0"/>
      <w:marRight w:val="0"/>
      <w:marTop w:val="0"/>
      <w:marBottom w:val="0"/>
      <w:divBdr>
        <w:top w:val="none" w:sz="0" w:space="0" w:color="auto"/>
        <w:left w:val="none" w:sz="0" w:space="0" w:color="auto"/>
        <w:bottom w:val="none" w:sz="0" w:space="0" w:color="auto"/>
        <w:right w:val="none" w:sz="0" w:space="0" w:color="auto"/>
      </w:divBdr>
      <w:divsChild>
        <w:div w:id="1131511046">
          <w:marLeft w:val="1166"/>
          <w:marRight w:val="0"/>
          <w:marTop w:val="115"/>
          <w:marBottom w:val="0"/>
          <w:divBdr>
            <w:top w:val="none" w:sz="0" w:space="0" w:color="auto"/>
            <w:left w:val="none" w:sz="0" w:space="0" w:color="auto"/>
            <w:bottom w:val="none" w:sz="0" w:space="0" w:color="auto"/>
            <w:right w:val="none" w:sz="0" w:space="0" w:color="auto"/>
          </w:divBdr>
        </w:div>
        <w:div w:id="2058317291">
          <w:marLeft w:val="1166"/>
          <w:marRight w:val="0"/>
          <w:marTop w:val="115"/>
          <w:marBottom w:val="0"/>
          <w:divBdr>
            <w:top w:val="none" w:sz="0" w:space="0" w:color="auto"/>
            <w:left w:val="none" w:sz="0" w:space="0" w:color="auto"/>
            <w:bottom w:val="none" w:sz="0" w:space="0" w:color="auto"/>
            <w:right w:val="none" w:sz="0" w:space="0" w:color="auto"/>
          </w:divBdr>
        </w:div>
        <w:div w:id="1688601671">
          <w:marLeft w:val="1166"/>
          <w:marRight w:val="0"/>
          <w:marTop w:val="115"/>
          <w:marBottom w:val="0"/>
          <w:divBdr>
            <w:top w:val="none" w:sz="0" w:space="0" w:color="auto"/>
            <w:left w:val="none" w:sz="0" w:space="0" w:color="auto"/>
            <w:bottom w:val="none" w:sz="0" w:space="0" w:color="auto"/>
            <w:right w:val="none" w:sz="0" w:space="0" w:color="auto"/>
          </w:divBdr>
        </w:div>
        <w:div w:id="443772866">
          <w:marLeft w:val="1166"/>
          <w:marRight w:val="0"/>
          <w:marTop w:val="115"/>
          <w:marBottom w:val="0"/>
          <w:divBdr>
            <w:top w:val="none" w:sz="0" w:space="0" w:color="auto"/>
            <w:left w:val="none" w:sz="0" w:space="0" w:color="auto"/>
            <w:bottom w:val="none" w:sz="0" w:space="0" w:color="auto"/>
            <w:right w:val="none" w:sz="0" w:space="0" w:color="auto"/>
          </w:divBdr>
        </w:div>
        <w:div w:id="64619289">
          <w:marLeft w:val="1166"/>
          <w:marRight w:val="0"/>
          <w:marTop w:val="115"/>
          <w:marBottom w:val="0"/>
          <w:divBdr>
            <w:top w:val="none" w:sz="0" w:space="0" w:color="auto"/>
            <w:left w:val="none" w:sz="0" w:space="0" w:color="auto"/>
            <w:bottom w:val="none" w:sz="0" w:space="0" w:color="auto"/>
            <w:right w:val="none" w:sz="0" w:space="0" w:color="auto"/>
          </w:divBdr>
        </w:div>
        <w:div w:id="1607081245">
          <w:marLeft w:val="1166"/>
          <w:marRight w:val="0"/>
          <w:marTop w:val="115"/>
          <w:marBottom w:val="0"/>
          <w:divBdr>
            <w:top w:val="none" w:sz="0" w:space="0" w:color="auto"/>
            <w:left w:val="none" w:sz="0" w:space="0" w:color="auto"/>
            <w:bottom w:val="none" w:sz="0" w:space="0" w:color="auto"/>
            <w:right w:val="none" w:sz="0" w:space="0" w:color="auto"/>
          </w:divBdr>
        </w:div>
      </w:divsChild>
    </w:div>
    <w:div w:id="1925065367">
      <w:bodyDiv w:val="1"/>
      <w:marLeft w:val="0"/>
      <w:marRight w:val="0"/>
      <w:marTop w:val="0"/>
      <w:marBottom w:val="0"/>
      <w:divBdr>
        <w:top w:val="none" w:sz="0" w:space="0" w:color="auto"/>
        <w:left w:val="none" w:sz="0" w:space="0" w:color="auto"/>
        <w:bottom w:val="none" w:sz="0" w:space="0" w:color="auto"/>
        <w:right w:val="none" w:sz="0" w:space="0" w:color="auto"/>
      </w:divBdr>
    </w:div>
    <w:div w:id="1969702003">
      <w:bodyDiv w:val="1"/>
      <w:marLeft w:val="0"/>
      <w:marRight w:val="0"/>
      <w:marTop w:val="0"/>
      <w:marBottom w:val="0"/>
      <w:divBdr>
        <w:top w:val="none" w:sz="0" w:space="0" w:color="auto"/>
        <w:left w:val="none" w:sz="0" w:space="0" w:color="auto"/>
        <w:bottom w:val="none" w:sz="0" w:space="0" w:color="auto"/>
        <w:right w:val="none" w:sz="0" w:space="0" w:color="auto"/>
      </w:divBdr>
    </w:div>
    <w:div w:id="1982928494">
      <w:bodyDiv w:val="1"/>
      <w:marLeft w:val="0"/>
      <w:marRight w:val="0"/>
      <w:marTop w:val="0"/>
      <w:marBottom w:val="0"/>
      <w:divBdr>
        <w:top w:val="none" w:sz="0" w:space="0" w:color="auto"/>
        <w:left w:val="none" w:sz="0" w:space="0" w:color="auto"/>
        <w:bottom w:val="none" w:sz="0" w:space="0" w:color="auto"/>
        <w:right w:val="none" w:sz="0" w:space="0" w:color="auto"/>
      </w:divBdr>
    </w:div>
    <w:div w:id="1995987502">
      <w:bodyDiv w:val="1"/>
      <w:marLeft w:val="0"/>
      <w:marRight w:val="0"/>
      <w:marTop w:val="0"/>
      <w:marBottom w:val="0"/>
      <w:divBdr>
        <w:top w:val="none" w:sz="0" w:space="0" w:color="auto"/>
        <w:left w:val="none" w:sz="0" w:space="0" w:color="auto"/>
        <w:bottom w:val="none" w:sz="0" w:space="0" w:color="auto"/>
        <w:right w:val="none" w:sz="0" w:space="0" w:color="auto"/>
      </w:divBdr>
    </w:div>
    <w:div w:id="2044281739">
      <w:bodyDiv w:val="1"/>
      <w:marLeft w:val="0"/>
      <w:marRight w:val="0"/>
      <w:marTop w:val="0"/>
      <w:marBottom w:val="0"/>
      <w:divBdr>
        <w:top w:val="none" w:sz="0" w:space="0" w:color="auto"/>
        <w:left w:val="none" w:sz="0" w:space="0" w:color="auto"/>
        <w:bottom w:val="none" w:sz="0" w:space="0" w:color="auto"/>
        <w:right w:val="none" w:sz="0" w:space="0" w:color="auto"/>
      </w:divBdr>
      <w:divsChild>
        <w:div w:id="1850482018">
          <w:marLeft w:val="0"/>
          <w:marRight w:val="0"/>
          <w:marTop w:val="0"/>
          <w:marBottom w:val="0"/>
          <w:divBdr>
            <w:top w:val="none" w:sz="0" w:space="0" w:color="auto"/>
            <w:left w:val="none" w:sz="0" w:space="0" w:color="auto"/>
            <w:bottom w:val="none" w:sz="0" w:space="0" w:color="auto"/>
            <w:right w:val="none" w:sz="0" w:space="0" w:color="auto"/>
          </w:divBdr>
        </w:div>
        <w:div w:id="1379089291">
          <w:marLeft w:val="0"/>
          <w:marRight w:val="0"/>
          <w:marTop w:val="0"/>
          <w:marBottom w:val="0"/>
          <w:divBdr>
            <w:top w:val="none" w:sz="0" w:space="0" w:color="auto"/>
            <w:left w:val="none" w:sz="0" w:space="0" w:color="auto"/>
            <w:bottom w:val="none" w:sz="0" w:space="0" w:color="auto"/>
            <w:right w:val="none" w:sz="0" w:space="0" w:color="auto"/>
          </w:divBdr>
        </w:div>
        <w:div w:id="1866210556">
          <w:marLeft w:val="0"/>
          <w:marRight w:val="0"/>
          <w:marTop w:val="0"/>
          <w:marBottom w:val="0"/>
          <w:divBdr>
            <w:top w:val="none" w:sz="0" w:space="0" w:color="auto"/>
            <w:left w:val="none" w:sz="0" w:space="0" w:color="auto"/>
            <w:bottom w:val="none" w:sz="0" w:space="0" w:color="auto"/>
            <w:right w:val="none" w:sz="0" w:space="0" w:color="auto"/>
          </w:divBdr>
        </w:div>
        <w:div w:id="2132280627">
          <w:marLeft w:val="0"/>
          <w:marRight w:val="0"/>
          <w:marTop w:val="0"/>
          <w:marBottom w:val="0"/>
          <w:divBdr>
            <w:top w:val="none" w:sz="0" w:space="0" w:color="auto"/>
            <w:left w:val="none" w:sz="0" w:space="0" w:color="auto"/>
            <w:bottom w:val="none" w:sz="0" w:space="0" w:color="auto"/>
            <w:right w:val="none" w:sz="0" w:space="0" w:color="auto"/>
          </w:divBdr>
        </w:div>
        <w:div w:id="1833639230">
          <w:marLeft w:val="0"/>
          <w:marRight w:val="0"/>
          <w:marTop w:val="0"/>
          <w:marBottom w:val="0"/>
          <w:divBdr>
            <w:top w:val="none" w:sz="0" w:space="0" w:color="auto"/>
            <w:left w:val="none" w:sz="0" w:space="0" w:color="auto"/>
            <w:bottom w:val="none" w:sz="0" w:space="0" w:color="auto"/>
            <w:right w:val="none" w:sz="0" w:space="0" w:color="auto"/>
          </w:divBdr>
        </w:div>
        <w:div w:id="1566380003">
          <w:marLeft w:val="0"/>
          <w:marRight w:val="0"/>
          <w:marTop w:val="0"/>
          <w:marBottom w:val="0"/>
          <w:divBdr>
            <w:top w:val="none" w:sz="0" w:space="0" w:color="auto"/>
            <w:left w:val="none" w:sz="0" w:space="0" w:color="auto"/>
            <w:bottom w:val="none" w:sz="0" w:space="0" w:color="auto"/>
            <w:right w:val="none" w:sz="0" w:space="0" w:color="auto"/>
          </w:divBdr>
        </w:div>
        <w:div w:id="1908804849">
          <w:marLeft w:val="0"/>
          <w:marRight w:val="0"/>
          <w:marTop w:val="0"/>
          <w:marBottom w:val="0"/>
          <w:divBdr>
            <w:top w:val="none" w:sz="0" w:space="0" w:color="auto"/>
            <w:left w:val="none" w:sz="0" w:space="0" w:color="auto"/>
            <w:bottom w:val="none" w:sz="0" w:space="0" w:color="auto"/>
            <w:right w:val="none" w:sz="0" w:space="0" w:color="auto"/>
          </w:divBdr>
        </w:div>
        <w:div w:id="83652218">
          <w:marLeft w:val="0"/>
          <w:marRight w:val="0"/>
          <w:marTop w:val="0"/>
          <w:marBottom w:val="0"/>
          <w:divBdr>
            <w:top w:val="none" w:sz="0" w:space="0" w:color="auto"/>
            <w:left w:val="none" w:sz="0" w:space="0" w:color="auto"/>
            <w:bottom w:val="none" w:sz="0" w:space="0" w:color="auto"/>
            <w:right w:val="none" w:sz="0" w:space="0" w:color="auto"/>
          </w:divBdr>
        </w:div>
        <w:div w:id="1427189427">
          <w:marLeft w:val="0"/>
          <w:marRight w:val="0"/>
          <w:marTop w:val="0"/>
          <w:marBottom w:val="0"/>
          <w:divBdr>
            <w:top w:val="none" w:sz="0" w:space="0" w:color="auto"/>
            <w:left w:val="none" w:sz="0" w:space="0" w:color="auto"/>
            <w:bottom w:val="none" w:sz="0" w:space="0" w:color="auto"/>
            <w:right w:val="none" w:sz="0" w:space="0" w:color="auto"/>
          </w:divBdr>
        </w:div>
        <w:div w:id="398753541">
          <w:marLeft w:val="0"/>
          <w:marRight w:val="0"/>
          <w:marTop w:val="0"/>
          <w:marBottom w:val="0"/>
          <w:divBdr>
            <w:top w:val="none" w:sz="0" w:space="0" w:color="auto"/>
            <w:left w:val="none" w:sz="0" w:space="0" w:color="auto"/>
            <w:bottom w:val="none" w:sz="0" w:space="0" w:color="auto"/>
            <w:right w:val="none" w:sz="0" w:space="0" w:color="auto"/>
          </w:divBdr>
        </w:div>
        <w:div w:id="573007285">
          <w:marLeft w:val="0"/>
          <w:marRight w:val="0"/>
          <w:marTop w:val="0"/>
          <w:marBottom w:val="0"/>
          <w:divBdr>
            <w:top w:val="none" w:sz="0" w:space="0" w:color="auto"/>
            <w:left w:val="none" w:sz="0" w:space="0" w:color="auto"/>
            <w:bottom w:val="none" w:sz="0" w:space="0" w:color="auto"/>
            <w:right w:val="none" w:sz="0" w:space="0" w:color="auto"/>
          </w:divBdr>
        </w:div>
      </w:divsChild>
    </w:div>
    <w:div w:id="2053993185">
      <w:bodyDiv w:val="1"/>
      <w:marLeft w:val="0"/>
      <w:marRight w:val="0"/>
      <w:marTop w:val="0"/>
      <w:marBottom w:val="0"/>
      <w:divBdr>
        <w:top w:val="none" w:sz="0" w:space="0" w:color="auto"/>
        <w:left w:val="none" w:sz="0" w:space="0" w:color="auto"/>
        <w:bottom w:val="none" w:sz="0" w:space="0" w:color="auto"/>
        <w:right w:val="none" w:sz="0" w:space="0" w:color="auto"/>
      </w:divBdr>
    </w:div>
    <w:div w:id="2079475408">
      <w:bodyDiv w:val="1"/>
      <w:marLeft w:val="0"/>
      <w:marRight w:val="0"/>
      <w:marTop w:val="0"/>
      <w:marBottom w:val="0"/>
      <w:divBdr>
        <w:top w:val="none" w:sz="0" w:space="0" w:color="auto"/>
        <w:left w:val="none" w:sz="0" w:space="0" w:color="auto"/>
        <w:bottom w:val="none" w:sz="0" w:space="0" w:color="auto"/>
        <w:right w:val="none" w:sz="0" w:space="0" w:color="auto"/>
      </w:divBdr>
    </w:div>
    <w:div w:id="2082091715">
      <w:bodyDiv w:val="1"/>
      <w:marLeft w:val="0"/>
      <w:marRight w:val="0"/>
      <w:marTop w:val="0"/>
      <w:marBottom w:val="0"/>
      <w:divBdr>
        <w:top w:val="none" w:sz="0" w:space="0" w:color="auto"/>
        <w:left w:val="none" w:sz="0" w:space="0" w:color="auto"/>
        <w:bottom w:val="none" w:sz="0" w:space="0" w:color="auto"/>
        <w:right w:val="none" w:sz="0" w:space="0" w:color="auto"/>
      </w:divBdr>
    </w:div>
    <w:div w:id="2083987796">
      <w:bodyDiv w:val="1"/>
      <w:marLeft w:val="0"/>
      <w:marRight w:val="0"/>
      <w:marTop w:val="0"/>
      <w:marBottom w:val="0"/>
      <w:divBdr>
        <w:top w:val="none" w:sz="0" w:space="0" w:color="auto"/>
        <w:left w:val="none" w:sz="0" w:space="0" w:color="auto"/>
        <w:bottom w:val="none" w:sz="0" w:space="0" w:color="auto"/>
        <w:right w:val="none" w:sz="0" w:space="0" w:color="auto"/>
      </w:divBdr>
      <w:divsChild>
        <w:div w:id="885944917">
          <w:marLeft w:val="0"/>
          <w:marRight w:val="0"/>
          <w:marTop w:val="0"/>
          <w:marBottom w:val="0"/>
          <w:divBdr>
            <w:top w:val="none" w:sz="0" w:space="0" w:color="auto"/>
            <w:left w:val="none" w:sz="0" w:space="0" w:color="auto"/>
            <w:bottom w:val="none" w:sz="0" w:space="0" w:color="auto"/>
            <w:right w:val="none" w:sz="0" w:space="0" w:color="auto"/>
          </w:divBdr>
        </w:div>
        <w:div w:id="1439565167">
          <w:marLeft w:val="0"/>
          <w:marRight w:val="0"/>
          <w:marTop w:val="0"/>
          <w:marBottom w:val="0"/>
          <w:divBdr>
            <w:top w:val="none" w:sz="0" w:space="0" w:color="auto"/>
            <w:left w:val="none" w:sz="0" w:space="0" w:color="auto"/>
            <w:bottom w:val="none" w:sz="0" w:space="0" w:color="auto"/>
            <w:right w:val="none" w:sz="0" w:space="0" w:color="auto"/>
          </w:divBdr>
        </w:div>
        <w:div w:id="54206330">
          <w:marLeft w:val="0"/>
          <w:marRight w:val="0"/>
          <w:marTop w:val="0"/>
          <w:marBottom w:val="0"/>
          <w:divBdr>
            <w:top w:val="none" w:sz="0" w:space="0" w:color="auto"/>
            <w:left w:val="none" w:sz="0" w:space="0" w:color="auto"/>
            <w:bottom w:val="none" w:sz="0" w:space="0" w:color="auto"/>
            <w:right w:val="none" w:sz="0" w:space="0" w:color="auto"/>
          </w:divBdr>
        </w:div>
        <w:div w:id="330377458">
          <w:marLeft w:val="0"/>
          <w:marRight w:val="0"/>
          <w:marTop w:val="0"/>
          <w:marBottom w:val="0"/>
          <w:divBdr>
            <w:top w:val="none" w:sz="0" w:space="0" w:color="auto"/>
            <w:left w:val="none" w:sz="0" w:space="0" w:color="auto"/>
            <w:bottom w:val="none" w:sz="0" w:space="0" w:color="auto"/>
            <w:right w:val="none" w:sz="0" w:space="0" w:color="auto"/>
          </w:divBdr>
        </w:div>
        <w:div w:id="1290434119">
          <w:marLeft w:val="0"/>
          <w:marRight w:val="0"/>
          <w:marTop w:val="0"/>
          <w:marBottom w:val="0"/>
          <w:divBdr>
            <w:top w:val="none" w:sz="0" w:space="0" w:color="auto"/>
            <w:left w:val="none" w:sz="0" w:space="0" w:color="auto"/>
            <w:bottom w:val="none" w:sz="0" w:space="0" w:color="auto"/>
            <w:right w:val="none" w:sz="0" w:space="0" w:color="auto"/>
          </w:divBdr>
        </w:div>
        <w:div w:id="771049342">
          <w:marLeft w:val="0"/>
          <w:marRight w:val="0"/>
          <w:marTop w:val="0"/>
          <w:marBottom w:val="0"/>
          <w:divBdr>
            <w:top w:val="none" w:sz="0" w:space="0" w:color="auto"/>
            <w:left w:val="none" w:sz="0" w:space="0" w:color="auto"/>
            <w:bottom w:val="none" w:sz="0" w:space="0" w:color="auto"/>
            <w:right w:val="none" w:sz="0" w:space="0" w:color="auto"/>
          </w:divBdr>
        </w:div>
        <w:div w:id="1042947644">
          <w:marLeft w:val="0"/>
          <w:marRight w:val="0"/>
          <w:marTop w:val="0"/>
          <w:marBottom w:val="0"/>
          <w:divBdr>
            <w:top w:val="none" w:sz="0" w:space="0" w:color="auto"/>
            <w:left w:val="none" w:sz="0" w:space="0" w:color="auto"/>
            <w:bottom w:val="none" w:sz="0" w:space="0" w:color="auto"/>
            <w:right w:val="none" w:sz="0" w:space="0" w:color="auto"/>
          </w:divBdr>
        </w:div>
        <w:div w:id="2049640938">
          <w:marLeft w:val="0"/>
          <w:marRight w:val="0"/>
          <w:marTop w:val="0"/>
          <w:marBottom w:val="0"/>
          <w:divBdr>
            <w:top w:val="none" w:sz="0" w:space="0" w:color="auto"/>
            <w:left w:val="none" w:sz="0" w:space="0" w:color="auto"/>
            <w:bottom w:val="none" w:sz="0" w:space="0" w:color="auto"/>
            <w:right w:val="none" w:sz="0" w:space="0" w:color="auto"/>
          </w:divBdr>
        </w:div>
        <w:div w:id="1436514615">
          <w:marLeft w:val="0"/>
          <w:marRight w:val="0"/>
          <w:marTop w:val="0"/>
          <w:marBottom w:val="0"/>
          <w:divBdr>
            <w:top w:val="none" w:sz="0" w:space="0" w:color="auto"/>
            <w:left w:val="none" w:sz="0" w:space="0" w:color="auto"/>
            <w:bottom w:val="none" w:sz="0" w:space="0" w:color="auto"/>
            <w:right w:val="none" w:sz="0" w:space="0" w:color="auto"/>
          </w:divBdr>
        </w:div>
        <w:div w:id="1721778722">
          <w:marLeft w:val="0"/>
          <w:marRight w:val="0"/>
          <w:marTop w:val="0"/>
          <w:marBottom w:val="0"/>
          <w:divBdr>
            <w:top w:val="none" w:sz="0" w:space="0" w:color="auto"/>
            <w:left w:val="none" w:sz="0" w:space="0" w:color="auto"/>
            <w:bottom w:val="none" w:sz="0" w:space="0" w:color="auto"/>
            <w:right w:val="none" w:sz="0" w:space="0" w:color="auto"/>
          </w:divBdr>
        </w:div>
        <w:div w:id="506791623">
          <w:marLeft w:val="0"/>
          <w:marRight w:val="0"/>
          <w:marTop w:val="0"/>
          <w:marBottom w:val="0"/>
          <w:divBdr>
            <w:top w:val="none" w:sz="0" w:space="0" w:color="auto"/>
            <w:left w:val="none" w:sz="0" w:space="0" w:color="auto"/>
            <w:bottom w:val="none" w:sz="0" w:space="0" w:color="auto"/>
            <w:right w:val="none" w:sz="0" w:space="0" w:color="auto"/>
          </w:divBdr>
        </w:div>
      </w:divsChild>
    </w:div>
    <w:div w:id="2089575490">
      <w:bodyDiv w:val="1"/>
      <w:marLeft w:val="0"/>
      <w:marRight w:val="0"/>
      <w:marTop w:val="0"/>
      <w:marBottom w:val="0"/>
      <w:divBdr>
        <w:top w:val="none" w:sz="0" w:space="0" w:color="auto"/>
        <w:left w:val="none" w:sz="0" w:space="0" w:color="auto"/>
        <w:bottom w:val="none" w:sz="0" w:space="0" w:color="auto"/>
        <w:right w:val="none" w:sz="0" w:space="0" w:color="auto"/>
      </w:divBdr>
      <w:divsChild>
        <w:div w:id="2008091675">
          <w:marLeft w:val="547"/>
          <w:marRight w:val="0"/>
          <w:marTop w:val="77"/>
          <w:marBottom w:val="0"/>
          <w:divBdr>
            <w:top w:val="none" w:sz="0" w:space="0" w:color="auto"/>
            <w:left w:val="none" w:sz="0" w:space="0" w:color="auto"/>
            <w:bottom w:val="none" w:sz="0" w:space="0" w:color="auto"/>
            <w:right w:val="none" w:sz="0" w:space="0" w:color="auto"/>
          </w:divBdr>
        </w:div>
      </w:divsChild>
    </w:div>
    <w:div w:id="2103331986">
      <w:bodyDiv w:val="1"/>
      <w:marLeft w:val="0"/>
      <w:marRight w:val="0"/>
      <w:marTop w:val="0"/>
      <w:marBottom w:val="0"/>
      <w:divBdr>
        <w:top w:val="none" w:sz="0" w:space="0" w:color="auto"/>
        <w:left w:val="none" w:sz="0" w:space="0" w:color="auto"/>
        <w:bottom w:val="none" w:sz="0" w:space="0" w:color="auto"/>
        <w:right w:val="none" w:sz="0" w:space="0" w:color="auto"/>
      </w:divBdr>
    </w:div>
    <w:div w:id="2121872964">
      <w:bodyDiv w:val="1"/>
      <w:marLeft w:val="0"/>
      <w:marRight w:val="0"/>
      <w:marTop w:val="0"/>
      <w:marBottom w:val="0"/>
      <w:divBdr>
        <w:top w:val="none" w:sz="0" w:space="0" w:color="auto"/>
        <w:left w:val="none" w:sz="0" w:space="0" w:color="auto"/>
        <w:bottom w:val="none" w:sz="0" w:space="0" w:color="auto"/>
        <w:right w:val="none" w:sz="0" w:space="0" w:color="auto"/>
      </w:divBdr>
    </w:div>
    <w:div w:id="212961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s://www.tamu.edu/emergency/documents/EOP.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amu.edu/emergency/documents/AnnexJ.pdf" TargetMode="External"/><Relationship Id="rId2" Type="http://schemas.openxmlformats.org/officeDocument/2006/relationships/numbering" Target="numbering.xml"/><Relationship Id="rId16" Type="http://schemas.openxmlformats.org/officeDocument/2006/relationships/hyperlink" Target="https://www.tamu.edu/emergency/documents/EOP.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amu.edu/emergency/documents/AnnexJ.pdf" TargetMode="External"/><Relationship Id="rId10" Type="http://schemas.openxmlformats.org/officeDocument/2006/relationships/hyperlink" Target="https://www.tamu.edu/emergency/documents/EOP.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amu.edu/emergency/documents/AnnexJ.pdf" TargetMode="External"/><Relationship Id="rId14" Type="http://schemas.openxmlformats.org/officeDocument/2006/relationships/hyperlink" Target="https://www.tamu.edu/emergency/documents/AnnexJ.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83D18-3D2C-4CDF-BC74-376FAB25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21</Pages>
  <Words>3780</Words>
  <Characters>21548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INFORMATION SYSTEM RECOVERY AND RECONSTITUTION PLAN</vt:lpstr>
    </vt:vector>
  </TitlesOfParts>
  <Company>MSI</Company>
  <LinksUpToDate>false</LinksUpToDate>
  <CharactersWithSpaces>25278</CharactersWithSpaces>
  <SharedDoc>false</SharedDoc>
  <HLinks>
    <vt:vector size="828" baseType="variant">
      <vt:variant>
        <vt:i4>3801205</vt:i4>
      </vt:variant>
      <vt:variant>
        <vt:i4>885</vt:i4>
      </vt:variant>
      <vt:variant>
        <vt:i4>0</vt:i4>
      </vt:variant>
      <vt:variant>
        <vt:i4>5</vt:i4>
      </vt:variant>
      <vt:variant>
        <vt:lpwstr>http://www.cdc.gov/</vt:lpwstr>
      </vt:variant>
      <vt:variant>
        <vt:lpwstr/>
      </vt:variant>
      <vt:variant>
        <vt:i4>3866742</vt:i4>
      </vt:variant>
      <vt:variant>
        <vt:i4>882</vt:i4>
      </vt:variant>
      <vt:variant>
        <vt:i4>0</vt:i4>
      </vt:variant>
      <vt:variant>
        <vt:i4>5</vt:i4>
      </vt:variant>
      <vt:variant>
        <vt:lpwstr>http://www.pandemicflu.gov/</vt:lpwstr>
      </vt:variant>
      <vt:variant>
        <vt:lpwstr/>
      </vt:variant>
      <vt:variant>
        <vt:i4>5570627</vt:i4>
      </vt:variant>
      <vt:variant>
        <vt:i4>879</vt:i4>
      </vt:variant>
      <vt:variant>
        <vt:i4>0</vt:i4>
      </vt:variant>
      <vt:variant>
        <vt:i4>5</vt:i4>
      </vt:variant>
      <vt:variant>
        <vt:lpwstr>http://www.drii.org/</vt:lpwstr>
      </vt:variant>
      <vt:variant>
        <vt:lpwstr/>
      </vt:variant>
      <vt:variant>
        <vt:i4>4915262</vt:i4>
      </vt:variant>
      <vt:variant>
        <vt:i4>867</vt:i4>
      </vt:variant>
      <vt:variant>
        <vt:i4>0</vt:i4>
      </vt:variant>
      <vt:variant>
        <vt:i4>5</vt:i4>
      </vt:variant>
      <vt:variant>
        <vt:lpwstr>mailto:dhinkley@border-states.com7013613136%20(sms)</vt:lpwstr>
      </vt:variant>
      <vt:variant>
        <vt:lpwstr/>
      </vt:variant>
      <vt:variant>
        <vt:i4>917628</vt:i4>
      </vt:variant>
      <vt:variant>
        <vt:i4>864</vt:i4>
      </vt:variant>
      <vt:variant>
        <vt:i4>0</vt:i4>
      </vt:variant>
      <vt:variant>
        <vt:i4>5</vt:i4>
      </vt:variant>
      <vt:variant>
        <vt:lpwstr>mailto:cclemenson@border-states.com</vt:lpwstr>
      </vt:variant>
      <vt:variant>
        <vt:lpwstr/>
      </vt:variant>
      <vt:variant>
        <vt:i4>458876</vt:i4>
      </vt:variant>
      <vt:variant>
        <vt:i4>861</vt:i4>
      </vt:variant>
      <vt:variant>
        <vt:i4>0</vt:i4>
      </vt:variant>
      <vt:variant>
        <vt:i4>5</vt:i4>
      </vt:variant>
      <vt:variant>
        <vt:lpwstr>mailto:rstall@border-states.com</vt:lpwstr>
      </vt:variant>
      <vt:variant>
        <vt:lpwstr/>
      </vt:variant>
      <vt:variant>
        <vt:i4>4915262</vt:i4>
      </vt:variant>
      <vt:variant>
        <vt:i4>855</vt:i4>
      </vt:variant>
      <vt:variant>
        <vt:i4>0</vt:i4>
      </vt:variant>
      <vt:variant>
        <vt:i4>5</vt:i4>
      </vt:variant>
      <vt:variant>
        <vt:lpwstr>mailto:dhinkley@border-states.com7013613136%20(sms)</vt:lpwstr>
      </vt:variant>
      <vt:variant>
        <vt:lpwstr/>
      </vt:variant>
      <vt:variant>
        <vt:i4>5701665</vt:i4>
      </vt:variant>
      <vt:variant>
        <vt:i4>852</vt:i4>
      </vt:variant>
      <vt:variant>
        <vt:i4>0</vt:i4>
      </vt:variant>
      <vt:variant>
        <vt:i4>5</vt:i4>
      </vt:variant>
      <vt:variant>
        <vt:lpwstr>mailto:gmiller@border-states.com</vt:lpwstr>
      </vt:variant>
      <vt:variant>
        <vt:lpwstr/>
      </vt:variant>
      <vt:variant>
        <vt:i4>1703998</vt:i4>
      </vt:variant>
      <vt:variant>
        <vt:i4>788</vt:i4>
      </vt:variant>
      <vt:variant>
        <vt:i4>0</vt:i4>
      </vt:variant>
      <vt:variant>
        <vt:i4>5</vt:i4>
      </vt:variant>
      <vt:variant>
        <vt:lpwstr/>
      </vt:variant>
      <vt:variant>
        <vt:lpwstr>_Toc240947873</vt:lpwstr>
      </vt:variant>
      <vt:variant>
        <vt:i4>1703998</vt:i4>
      </vt:variant>
      <vt:variant>
        <vt:i4>782</vt:i4>
      </vt:variant>
      <vt:variant>
        <vt:i4>0</vt:i4>
      </vt:variant>
      <vt:variant>
        <vt:i4>5</vt:i4>
      </vt:variant>
      <vt:variant>
        <vt:lpwstr/>
      </vt:variant>
      <vt:variant>
        <vt:lpwstr>_Toc240947872</vt:lpwstr>
      </vt:variant>
      <vt:variant>
        <vt:i4>1703998</vt:i4>
      </vt:variant>
      <vt:variant>
        <vt:i4>776</vt:i4>
      </vt:variant>
      <vt:variant>
        <vt:i4>0</vt:i4>
      </vt:variant>
      <vt:variant>
        <vt:i4>5</vt:i4>
      </vt:variant>
      <vt:variant>
        <vt:lpwstr/>
      </vt:variant>
      <vt:variant>
        <vt:lpwstr>_Toc240947871</vt:lpwstr>
      </vt:variant>
      <vt:variant>
        <vt:i4>1376318</vt:i4>
      </vt:variant>
      <vt:variant>
        <vt:i4>767</vt:i4>
      </vt:variant>
      <vt:variant>
        <vt:i4>0</vt:i4>
      </vt:variant>
      <vt:variant>
        <vt:i4>5</vt:i4>
      </vt:variant>
      <vt:variant>
        <vt:lpwstr/>
      </vt:variant>
      <vt:variant>
        <vt:lpwstr>_Toc240947885</vt:lpwstr>
      </vt:variant>
      <vt:variant>
        <vt:i4>1376318</vt:i4>
      </vt:variant>
      <vt:variant>
        <vt:i4>761</vt:i4>
      </vt:variant>
      <vt:variant>
        <vt:i4>0</vt:i4>
      </vt:variant>
      <vt:variant>
        <vt:i4>5</vt:i4>
      </vt:variant>
      <vt:variant>
        <vt:lpwstr/>
      </vt:variant>
      <vt:variant>
        <vt:lpwstr>_Toc240947884</vt:lpwstr>
      </vt:variant>
      <vt:variant>
        <vt:i4>1376318</vt:i4>
      </vt:variant>
      <vt:variant>
        <vt:i4>755</vt:i4>
      </vt:variant>
      <vt:variant>
        <vt:i4>0</vt:i4>
      </vt:variant>
      <vt:variant>
        <vt:i4>5</vt:i4>
      </vt:variant>
      <vt:variant>
        <vt:lpwstr/>
      </vt:variant>
      <vt:variant>
        <vt:lpwstr>_Toc240947883</vt:lpwstr>
      </vt:variant>
      <vt:variant>
        <vt:i4>1376318</vt:i4>
      </vt:variant>
      <vt:variant>
        <vt:i4>749</vt:i4>
      </vt:variant>
      <vt:variant>
        <vt:i4>0</vt:i4>
      </vt:variant>
      <vt:variant>
        <vt:i4>5</vt:i4>
      </vt:variant>
      <vt:variant>
        <vt:lpwstr/>
      </vt:variant>
      <vt:variant>
        <vt:lpwstr>_Toc240947882</vt:lpwstr>
      </vt:variant>
      <vt:variant>
        <vt:i4>1376318</vt:i4>
      </vt:variant>
      <vt:variant>
        <vt:i4>743</vt:i4>
      </vt:variant>
      <vt:variant>
        <vt:i4>0</vt:i4>
      </vt:variant>
      <vt:variant>
        <vt:i4>5</vt:i4>
      </vt:variant>
      <vt:variant>
        <vt:lpwstr/>
      </vt:variant>
      <vt:variant>
        <vt:lpwstr>_Toc240947881</vt:lpwstr>
      </vt:variant>
      <vt:variant>
        <vt:i4>1376318</vt:i4>
      </vt:variant>
      <vt:variant>
        <vt:i4>737</vt:i4>
      </vt:variant>
      <vt:variant>
        <vt:i4>0</vt:i4>
      </vt:variant>
      <vt:variant>
        <vt:i4>5</vt:i4>
      </vt:variant>
      <vt:variant>
        <vt:lpwstr/>
      </vt:variant>
      <vt:variant>
        <vt:lpwstr>_Toc240947880</vt:lpwstr>
      </vt:variant>
      <vt:variant>
        <vt:i4>1703998</vt:i4>
      </vt:variant>
      <vt:variant>
        <vt:i4>731</vt:i4>
      </vt:variant>
      <vt:variant>
        <vt:i4>0</vt:i4>
      </vt:variant>
      <vt:variant>
        <vt:i4>5</vt:i4>
      </vt:variant>
      <vt:variant>
        <vt:lpwstr/>
      </vt:variant>
      <vt:variant>
        <vt:lpwstr>_Toc240947879</vt:lpwstr>
      </vt:variant>
      <vt:variant>
        <vt:i4>1703998</vt:i4>
      </vt:variant>
      <vt:variant>
        <vt:i4>725</vt:i4>
      </vt:variant>
      <vt:variant>
        <vt:i4>0</vt:i4>
      </vt:variant>
      <vt:variant>
        <vt:i4>5</vt:i4>
      </vt:variant>
      <vt:variant>
        <vt:lpwstr/>
      </vt:variant>
      <vt:variant>
        <vt:lpwstr>_Toc240947878</vt:lpwstr>
      </vt:variant>
      <vt:variant>
        <vt:i4>1703998</vt:i4>
      </vt:variant>
      <vt:variant>
        <vt:i4>719</vt:i4>
      </vt:variant>
      <vt:variant>
        <vt:i4>0</vt:i4>
      </vt:variant>
      <vt:variant>
        <vt:i4>5</vt:i4>
      </vt:variant>
      <vt:variant>
        <vt:lpwstr/>
      </vt:variant>
      <vt:variant>
        <vt:lpwstr>_Toc240947877</vt:lpwstr>
      </vt:variant>
      <vt:variant>
        <vt:i4>1703998</vt:i4>
      </vt:variant>
      <vt:variant>
        <vt:i4>713</vt:i4>
      </vt:variant>
      <vt:variant>
        <vt:i4>0</vt:i4>
      </vt:variant>
      <vt:variant>
        <vt:i4>5</vt:i4>
      </vt:variant>
      <vt:variant>
        <vt:lpwstr/>
      </vt:variant>
      <vt:variant>
        <vt:lpwstr>_Toc240947876</vt:lpwstr>
      </vt:variant>
      <vt:variant>
        <vt:i4>1179702</vt:i4>
      </vt:variant>
      <vt:variant>
        <vt:i4>704</vt:i4>
      </vt:variant>
      <vt:variant>
        <vt:i4>0</vt:i4>
      </vt:variant>
      <vt:variant>
        <vt:i4>5</vt:i4>
      </vt:variant>
      <vt:variant>
        <vt:lpwstr/>
      </vt:variant>
      <vt:variant>
        <vt:lpwstr>_Toc240948002</vt:lpwstr>
      </vt:variant>
      <vt:variant>
        <vt:i4>1179702</vt:i4>
      </vt:variant>
      <vt:variant>
        <vt:i4>698</vt:i4>
      </vt:variant>
      <vt:variant>
        <vt:i4>0</vt:i4>
      </vt:variant>
      <vt:variant>
        <vt:i4>5</vt:i4>
      </vt:variant>
      <vt:variant>
        <vt:lpwstr/>
      </vt:variant>
      <vt:variant>
        <vt:lpwstr>_Toc240948001</vt:lpwstr>
      </vt:variant>
      <vt:variant>
        <vt:i4>1179702</vt:i4>
      </vt:variant>
      <vt:variant>
        <vt:i4>692</vt:i4>
      </vt:variant>
      <vt:variant>
        <vt:i4>0</vt:i4>
      </vt:variant>
      <vt:variant>
        <vt:i4>5</vt:i4>
      </vt:variant>
      <vt:variant>
        <vt:lpwstr/>
      </vt:variant>
      <vt:variant>
        <vt:lpwstr>_Toc240948000</vt:lpwstr>
      </vt:variant>
      <vt:variant>
        <vt:i4>1310783</vt:i4>
      </vt:variant>
      <vt:variant>
        <vt:i4>686</vt:i4>
      </vt:variant>
      <vt:variant>
        <vt:i4>0</vt:i4>
      </vt:variant>
      <vt:variant>
        <vt:i4>5</vt:i4>
      </vt:variant>
      <vt:variant>
        <vt:lpwstr/>
      </vt:variant>
      <vt:variant>
        <vt:lpwstr>_Toc240947999</vt:lpwstr>
      </vt:variant>
      <vt:variant>
        <vt:i4>1310783</vt:i4>
      </vt:variant>
      <vt:variant>
        <vt:i4>680</vt:i4>
      </vt:variant>
      <vt:variant>
        <vt:i4>0</vt:i4>
      </vt:variant>
      <vt:variant>
        <vt:i4>5</vt:i4>
      </vt:variant>
      <vt:variant>
        <vt:lpwstr/>
      </vt:variant>
      <vt:variant>
        <vt:lpwstr>_Toc240947998</vt:lpwstr>
      </vt:variant>
      <vt:variant>
        <vt:i4>1310783</vt:i4>
      </vt:variant>
      <vt:variant>
        <vt:i4>674</vt:i4>
      </vt:variant>
      <vt:variant>
        <vt:i4>0</vt:i4>
      </vt:variant>
      <vt:variant>
        <vt:i4>5</vt:i4>
      </vt:variant>
      <vt:variant>
        <vt:lpwstr/>
      </vt:variant>
      <vt:variant>
        <vt:lpwstr>_Toc240947997</vt:lpwstr>
      </vt:variant>
      <vt:variant>
        <vt:i4>1310783</vt:i4>
      </vt:variant>
      <vt:variant>
        <vt:i4>668</vt:i4>
      </vt:variant>
      <vt:variant>
        <vt:i4>0</vt:i4>
      </vt:variant>
      <vt:variant>
        <vt:i4>5</vt:i4>
      </vt:variant>
      <vt:variant>
        <vt:lpwstr/>
      </vt:variant>
      <vt:variant>
        <vt:lpwstr>_Toc240947996</vt:lpwstr>
      </vt:variant>
      <vt:variant>
        <vt:i4>1310783</vt:i4>
      </vt:variant>
      <vt:variant>
        <vt:i4>662</vt:i4>
      </vt:variant>
      <vt:variant>
        <vt:i4>0</vt:i4>
      </vt:variant>
      <vt:variant>
        <vt:i4>5</vt:i4>
      </vt:variant>
      <vt:variant>
        <vt:lpwstr/>
      </vt:variant>
      <vt:variant>
        <vt:lpwstr>_Toc240947995</vt:lpwstr>
      </vt:variant>
      <vt:variant>
        <vt:i4>1310783</vt:i4>
      </vt:variant>
      <vt:variant>
        <vt:i4>656</vt:i4>
      </vt:variant>
      <vt:variant>
        <vt:i4>0</vt:i4>
      </vt:variant>
      <vt:variant>
        <vt:i4>5</vt:i4>
      </vt:variant>
      <vt:variant>
        <vt:lpwstr/>
      </vt:variant>
      <vt:variant>
        <vt:lpwstr>_Toc240947994</vt:lpwstr>
      </vt:variant>
      <vt:variant>
        <vt:i4>1310783</vt:i4>
      </vt:variant>
      <vt:variant>
        <vt:i4>650</vt:i4>
      </vt:variant>
      <vt:variant>
        <vt:i4>0</vt:i4>
      </vt:variant>
      <vt:variant>
        <vt:i4>5</vt:i4>
      </vt:variant>
      <vt:variant>
        <vt:lpwstr/>
      </vt:variant>
      <vt:variant>
        <vt:lpwstr>_Toc240947993</vt:lpwstr>
      </vt:variant>
      <vt:variant>
        <vt:i4>1310783</vt:i4>
      </vt:variant>
      <vt:variant>
        <vt:i4>644</vt:i4>
      </vt:variant>
      <vt:variant>
        <vt:i4>0</vt:i4>
      </vt:variant>
      <vt:variant>
        <vt:i4>5</vt:i4>
      </vt:variant>
      <vt:variant>
        <vt:lpwstr/>
      </vt:variant>
      <vt:variant>
        <vt:lpwstr>_Toc240947992</vt:lpwstr>
      </vt:variant>
      <vt:variant>
        <vt:i4>1310783</vt:i4>
      </vt:variant>
      <vt:variant>
        <vt:i4>638</vt:i4>
      </vt:variant>
      <vt:variant>
        <vt:i4>0</vt:i4>
      </vt:variant>
      <vt:variant>
        <vt:i4>5</vt:i4>
      </vt:variant>
      <vt:variant>
        <vt:lpwstr/>
      </vt:variant>
      <vt:variant>
        <vt:lpwstr>_Toc240947991</vt:lpwstr>
      </vt:variant>
      <vt:variant>
        <vt:i4>1310783</vt:i4>
      </vt:variant>
      <vt:variant>
        <vt:i4>632</vt:i4>
      </vt:variant>
      <vt:variant>
        <vt:i4>0</vt:i4>
      </vt:variant>
      <vt:variant>
        <vt:i4>5</vt:i4>
      </vt:variant>
      <vt:variant>
        <vt:lpwstr/>
      </vt:variant>
      <vt:variant>
        <vt:lpwstr>_Toc240947990</vt:lpwstr>
      </vt:variant>
      <vt:variant>
        <vt:i4>1376319</vt:i4>
      </vt:variant>
      <vt:variant>
        <vt:i4>626</vt:i4>
      </vt:variant>
      <vt:variant>
        <vt:i4>0</vt:i4>
      </vt:variant>
      <vt:variant>
        <vt:i4>5</vt:i4>
      </vt:variant>
      <vt:variant>
        <vt:lpwstr/>
      </vt:variant>
      <vt:variant>
        <vt:lpwstr>_Toc240947989</vt:lpwstr>
      </vt:variant>
      <vt:variant>
        <vt:i4>1376319</vt:i4>
      </vt:variant>
      <vt:variant>
        <vt:i4>620</vt:i4>
      </vt:variant>
      <vt:variant>
        <vt:i4>0</vt:i4>
      </vt:variant>
      <vt:variant>
        <vt:i4>5</vt:i4>
      </vt:variant>
      <vt:variant>
        <vt:lpwstr/>
      </vt:variant>
      <vt:variant>
        <vt:lpwstr>_Toc240947988</vt:lpwstr>
      </vt:variant>
      <vt:variant>
        <vt:i4>1376319</vt:i4>
      </vt:variant>
      <vt:variant>
        <vt:i4>614</vt:i4>
      </vt:variant>
      <vt:variant>
        <vt:i4>0</vt:i4>
      </vt:variant>
      <vt:variant>
        <vt:i4>5</vt:i4>
      </vt:variant>
      <vt:variant>
        <vt:lpwstr/>
      </vt:variant>
      <vt:variant>
        <vt:lpwstr>_Toc240947987</vt:lpwstr>
      </vt:variant>
      <vt:variant>
        <vt:i4>1376319</vt:i4>
      </vt:variant>
      <vt:variant>
        <vt:i4>608</vt:i4>
      </vt:variant>
      <vt:variant>
        <vt:i4>0</vt:i4>
      </vt:variant>
      <vt:variant>
        <vt:i4>5</vt:i4>
      </vt:variant>
      <vt:variant>
        <vt:lpwstr/>
      </vt:variant>
      <vt:variant>
        <vt:lpwstr>_Toc240947986</vt:lpwstr>
      </vt:variant>
      <vt:variant>
        <vt:i4>1376319</vt:i4>
      </vt:variant>
      <vt:variant>
        <vt:i4>602</vt:i4>
      </vt:variant>
      <vt:variant>
        <vt:i4>0</vt:i4>
      </vt:variant>
      <vt:variant>
        <vt:i4>5</vt:i4>
      </vt:variant>
      <vt:variant>
        <vt:lpwstr/>
      </vt:variant>
      <vt:variant>
        <vt:lpwstr>_Toc240947985</vt:lpwstr>
      </vt:variant>
      <vt:variant>
        <vt:i4>1376319</vt:i4>
      </vt:variant>
      <vt:variant>
        <vt:i4>596</vt:i4>
      </vt:variant>
      <vt:variant>
        <vt:i4>0</vt:i4>
      </vt:variant>
      <vt:variant>
        <vt:i4>5</vt:i4>
      </vt:variant>
      <vt:variant>
        <vt:lpwstr/>
      </vt:variant>
      <vt:variant>
        <vt:lpwstr>_Toc240947984</vt:lpwstr>
      </vt:variant>
      <vt:variant>
        <vt:i4>1376319</vt:i4>
      </vt:variant>
      <vt:variant>
        <vt:i4>590</vt:i4>
      </vt:variant>
      <vt:variant>
        <vt:i4>0</vt:i4>
      </vt:variant>
      <vt:variant>
        <vt:i4>5</vt:i4>
      </vt:variant>
      <vt:variant>
        <vt:lpwstr/>
      </vt:variant>
      <vt:variant>
        <vt:lpwstr>_Toc240947983</vt:lpwstr>
      </vt:variant>
      <vt:variant>
        <vt:i4>1376319</vt:i4>
      </vt:variant>
      <vt:variant>
        <vt:i4>584</vt:i4>
      </vt:variant>
      <vt:variant>
        <vt:i4>0</vt:i4>
      </vt:variant>
      <vt:variant>
        <vt:i4>5</vt:i4>
      </vt:variant>
      <vt:variant>
        <vt:lpwstr/>
      </vt:variant>
      <vt:variant>
        <vt:lpwstr>_Toc240947982</vt:lpwstr>
      </vt:variant>
      <vt:variant>
        <vt:i4>1376319</vt:i4>
      </vt:variant>
      <vt:variant>
        <vt:i4>578</vt:i4>
      </vt:variant>
      <vt:variant>
        <vt:i4>0</vt:i4>
      </vt:variant>
      <vt:variant>
        <vt:i4>5</vt:i4>
      </vt:variant>
      <vt:variant>
        <vt:lpwstr/>
      </vt:variant>
      <vt:variant>
        <vt:lpwstr>_Toc240947981</vt:lpwstr>
      </vt:variant>
      <vt:variant>
        <vt:i4>1376319</vt:i4>
      </vt:variant>
      <vt:variant>
        <vt:i4>572</vt:i4>
      </vt:variant>
      <vt:variant>
        <vt:i4>0</vt:i4>
      </vt:variant>
      <vt:variant>
        <vt:i4>5</vt:i4>
      </vt:variant>
      <vt:variant>
        <vt:lpwstr/>
      </vt:variant>
      <vt:variant>
        <vt:lpwstr>_Toc240947980</vt:lpwstr>
      </vt:variant>
      <vt:variant>
        <vt:i4>1703999</vt:i4>
      </vt:variant>
      <vt:variant>
        <vt:i4>566</vt:i4>
      </vt:variant>
      <vt:variant>
        <vt:i4>0</vt:i4>
      </vt:variant>
      <vt:variant>
        <vt:i4>5</vt:i4>
      </vt:variant>
      <vt:variant>
        <vt:lpwstr/>
      </vt:variant>
      <vt:variant>
        <vt:lpwstr>_Toc240947979</vt:lpwstr>
      </vt:variant>
      <vt:variant>
        <vt:i4>1703999</vt:i4>
      </vt:variant>
      <vt:variant>
        <vt:i4>560</vt:i4>
      </vt:variant>
      <vt:variant>
        <vt:i4>0</vt:i4>
      </vt:variant>
      <vt:variant>
        <vt:i4>5</vt:i4>
      </vt:variant>
      <vt:variant>
        <vt:lpwstr/>
      </vt:variant>
      <vt:variant>
        <vt:lpwstr>_Toc240947978</vt:lpwstr>
      </vt:variant>
      <vt:variant>
        <vt:i4>1703999</vt:i4>
      </vt:variant>
      <vt:variant>
        <vt:i4>554</vt:i4>
      </vt:variant>
      <vt:variant>
        <vt:i4>0</vt:i4>
      </vt:variant>
      <vt:variant>
        <vt:i4>5</vt:i4>
      </vt:variant>
      <vt:variant>
        <vt:lpwstr/>
      </vt:variant>
      <vt:variant>
        <vt:lpwstr>_Toc240947977</vt:lpwstr>
      </vt:variant>
      <vt:variant>
        <vt:i4>1703999</vt:i4>
      </vt:variant>
      <vt:variant>
        <vt:i4>548</vt:i4>
      </vt:variant>
      <vt:variant>
        <vt:i4>0</vt:i4>
      </vt:variant>
      <vt:variant>
        <vt:i4>5</vt:i4>
      </vt:variant>
      <vt:variant>
        <vt:lpwstr/>
      </vt:variant>
      <vt:variant>
        <vt:lpwstr>_Toc240947976</vt:lpwstr>
      </vt:variant>
      <vt:variant>
        <vt:i4>1703999</vt:i4>
      </vt:variant>
      <vt:variant>
        <vt:i4>542</vt:i4>
      </vt:variant>
      <vt:variant>
        <vt:i4>0</vt:i4>
      </vt:variant>
      <vt:variant>
        <vt:i4>5</vt:i4>
      </vt:variant>
      <vt:variant>
        <vt:lpwstr/>
      </vt:variant>
      <vt:variant>
        <vt:lpwstr>_Toc240947975</vt:lpwstr>
      </vt:variant>
      <vt:variant>
        <vt:i4>1703999</vt:i4>
      </vt:variant>
      <vt:variant>
        <vt:i4>536</vt:i4>
      </vt:variant>
      <vt:variant>
        <vt:i4>0</vt:i4>
      </vt:variant>
      <vt:variant>
        <vt:i4>5</vt:i4>
      </vt:variant>
      <vt:variant>
        <vt:lpwstr/>
      </vt:variant>
      <vt:variant>
        <vt:lpwstr>_Toc240947974</vt:lpwstr>
      </vt:variant>
      <vt:variant>
        <vt:i4>1703999</vt:i4>
      </vt:variant>
      <vt:variant>
        <vt:i4>530</vt:i4>
      </vt:variant>
      <vt:variant>
        <vt:i4>0</vt:i4>
      </vt:variant>
      <vt:variant>
        <vt:i4>5</vt:i4>
      </vt:variant>
      <vt:variant>
        <vt:lpwstr/>
      </vt:variant>
      <vt:variant>
        <vt:lpwstr>_Toc240947973</vt:lpwstr>
      </vt:variant>
      <vt:variant>
        <vt:i4>1703999</vt:i4>
      </vt:variant>
      <vt:variant>
        <vt:i4>524</vt:i4>
      </vt:variant>
      <vt:variant>
        <vt:i4>0</vt:i4>
      </vt:variant>
      <vt:variant>
        <vt:i4>5</vt:i4>
      </vt:variant>
      <vt:variant>
        <vt:lpwstr/>
      </vt:variant>
      <vt:variant>
        <vt:lpwstr>_Toc240947972</vt:lpwstr>
      </vt:variant>
      <vt:variant>
        <vt:i4>1703999</vt:i4>
      </vt:variant>
      <vt:variant>
        <vt:i4>518</vt:i4>
      </vt:variant>
      <vt:variant>
        <vt:i4>0</vt:i4>
      </vt:variant>
      <vt:variant>
        <vt:i4>5</vt:i4>
      </vt:variant>
      <vt:variant>
        <vt:lpwstr/>
      </vt:variant>
      <vt:variant>
        <vt:lpwstr>_Toc240947971</vt:lpwstr>
      </vt:variant>
      <vt:variant>
        <vt:i4>1703999</vt:i4>
      </vt:variant>
      <vt:variant>
        <vt:i4>512</vt:i4>
      </vt:variant>
      <vt:variant>
        <vt:i4>0</vt:i4>
      </vt:variant>
      <vt:variant>
        <vt:i4>5</vt:i4>
      </vt:variant>
      <vt:variant>
        <vt:lpwstr/>
      </vt:variant>
      <vt:variant>
        <vt:lpwstr>_Toc240947970</vt:lpwstr>
      </vt:variant>
      <vt:variant>
        <vt:i4>1769535</vt:i4>
      </vt:variant>
      <vt:variant>
        <vt:i4>506</vt:i4>
      </vt:variant>
      <vt:variant>
        <vt:i4>0</vt:i4>
      </vt:variant>
      <vt:variant>
        <vt:i4>5</vt:i4>
      </vt:variant>
      <vt:variant>
        <vt:lpwstr/>
      </vt:variant>
      <vt:variant>
        <vt:lpwstr>_Toc240947969</vt:lpwstr>
      </vt:variant>
      <vt:variant>
        <vt:i4>1769535</vt:i4>
      </vt:variant>
      <vt:variant>
        <vt:i4>500</vt:i4>
      </vt:variant>
      <vt:variant>
        <vt:i4>0</vt:i4>
      </vt:variant>
      <vt:variant>
        <vt:i4>5</vt:i4>
      </vt:variant>
      <vt:variant>
        <vt:lpwstr/>
      </vt:variant>
      <vt:variant>
        <vt:lpwstr>_Toc240947968</vt:lpwstr>
      </vt:variant>
      <vt:variant>
        <vt:i4>1769535</vt:i4>
      </vt:variant>
      <vt:variant>
        <vt:i4>494</vt:i4>
      </vt:variant>
      <vt:variant>
        <vt:i4>0</vt:i4>
      </vt:variant>
      <vt:variant>
        <vt:i4>5</vt:i4>
      </vt:variant>
      <vt:variant>
        <vt:lpwstr/>
      </vt:variant>
      <vt:variant>
        <vt:lpwstr>_Toc240947967</vt:lpwstr>
      </vt:variant>
      <vt:variant>
        <vt:i4>1769535</vt:i4>
      </vt:variant>
      <vt:variant>
        <vt:i4>488</vt:i4>
      </vt:variant>
      <vt:variant>
        <vt:i4>0</vt:i4>
      </vt:variant>
      <vt:variant>
        <vt:i4>5</vt:i4>
      </vt:variant>
      <vt:variant>
        <vt:lpwstr/>
      </vt:variant>
      <vt:variant>
        <vt:lpwstr>_Toc240947966</vt:lpwstr>
      </vt:variant>
      <vt:variant>
        <vt:i4>1769535</vt:i4>
      </vt:variant>
      <vt:variant>
        <vt:i4>482</vt:i4>
      </vt:variant>
      <vt:variant>
        <vt:i4>0</vt:i4>
      </vt:variant>
      <vt:variant>
        <vt:i4>5</vt:i4>
      </vt:variant>
      <vt:variant>
        <vt:lpwstr/>
      </vt:variant>
      <vt:variant>
        <vt:lpwstr>_Toc240947965</vt:lpwstr>
      </vt:variant>
      <vt:variant>
        <vt:i4>1769535</vt:i4>
      </vt:variant>
      <vt:variant>
        <vt:i4>476</vt:i4>
      </vt:variant>
      <vt:variant>
        <vt:i4>0</vt:i4>
      </vt:variant>
      <vt:variant>
        <vt:i4>5</vt:i4>
      </vt:variant>
      <vt:variant>
        <vt:lpwstr/>
      </vt:variant>
      <vt:variant>
        <vt:lpwstr>_Toc240947964</vt:lpwstr>
      </vt:variant>
      <vt:variant>
        <vt:i4>1769535</vt:i4>
      </vt:variant>
      <vt:variant>
        <vt:i4>470</vt:i4>
      </vt:variant>
      <vt:variant>
        <vt:i4>0</vt:i4>
      </vt:variant>
      <vt:variant>
        <vt:i4>5</vt:i4>
      </vt:variant>
      <vt:variant>
        <vt:lpwstr/>
      </vt:variant>
      <vt:variant>
        <vt:lpwstr>_Toc240947963</vt:lpwstr>
      </vt:variant>
      <vt:variant>
        <vt:i4>1769535</vt:i4>
      </vt:variant>
      <vt:variant>
        <vt:i4>464</vt:i4>
      </vt:variant>
      <vt:variant>
        <vt:i4>0</vt:i4>
      </vt:variant>
      <vt:variant>
        <vt:i4>5</vt:i4>
      </vt:variant>
      <vt:variant>
        <vt:lpwstr/>
      </vt:variant>
      <vt:variant>
        <vt:lpwstr>_Toc240947962</vt:lpwstr>
      </vt:variant>
      <vt:variant>
        <vt:i4>1769535</vt:i4>
      </vt:variant>
      <vt:variant>
        <vt:i4>458</vt:i4>
      </vt:variant>
      <vt:variant>
        <vt:i4>0</vt:i4>
      </vt:variant>
      <vt:variant>
        <vt:i4>5</vt:i4>
      </vt:variant>
      <vt:variant>
        <vt:lpwstr/>
      </vt:variant>
      <vt:variant>
        <vt:lpwstr>_Toc240947961</vt:lpwstr>
      </vt:variant>
      <vt:variant>
        <vt:i4>1769535</vt:i4>
      </vt:variant>
      <vt:variant>
        <vt:i4>452</vt:i4>
      </vt:variant>
      <vt:variant>
        <vt:i4>0</vt:i4>
      </vt:variant>
      <vt:variant>
        <vt:i4>5</vt:i4>
      </vt:variant>
      <vt:variant>
        <vt:lpwstr/>
      </vt:variant>
      <vt:variant>
        <vt:lpwstr>_Toc240947960</vt:lpwstr>
      </vt:variant>
      <vt:variant>
        <vt:i4>1572927</vt:i4>
      </vt:variant>
      <vt:variant>
        <vt:i4>446</vt:i4>
      </vt:variant>
      <vt:variant>
        <vt:i4>0</vt:i4>
      </vt:variant>
      <vt:variant>
        <vt:i4>5</vt:i4>
      </vt:variant>
      <vt:variant>
        <vt:lpwstr/>
      </vt:variant>
      <vt:variant>
        <vt:lpwstr>_Toc240947959</vt:lpwstr>
      </vt:variant>
      <vt:variant>
        <vt:i4>1572927</vt:i4>
      </vt:variant>
      <vt:variant>
        <vt:i4>440</vt:i4>
      </vt:variant>
      <vt:variant>
        <vt:i4>0</vt:i4>
      </vt:variant>
      <vt:variant>
        <vt:i4>5</vt:i4>
      </vt:variant>
      <vt:variant>
        <vt:lpwstr/>
      </vt:variant>
      <vt:variant>
        <vt:lpwstr>_Toc240947958</vt:lpwstr>
      </vt:variant>
      <vt:variant>
        <vt:i4>1572927</vt:i4>
      </vt:variant>
      <vt:variant>
        <vt:i4>434</vt:i4>
      </vt:variant>
      <vt:variant>
        <vt:i4>0</vt:i4>
      </vt:variant>
      <vt:variant>
        <vt:i4>5</vt:i4>
      </vt:variant>
      <vt:variant>
        <vt:lpwstr/>
      </vt:variant>
      <vt:variant>
        <vt:lpwstr>_Toc240947957</vt:lpwstr>
      </vt:variant>
      <vt:variant>
        <vt:i4>1572927</vt:i4>
      </vt:variant>
      <vt:variant>
        <vt:i4>428</vt:i4>
      </vt:variant>
      <vt:variant>
        <vt:i4>0</vt:i4>
      </vt:variant>
      <vt:variant>
        <vt:i4>5</vt:i4>
      </vt:variant>
      <vt:variant>
        <vt:lpwstr/>
      </vt:variant>
      <vt:variant>
        <vt:lpwstr>_Toc240947956</vt:lpwstr>
      </vt:variant>
      <vt:variant>
        <vt:i4>1572927</vt:i4>
      </vt:variant>
      <vt:variant>
        <vt:i4>422</vt:i4>
      </vt:variant>
      <vt:variant>
        <vt:i4>0</vt:i4>
      </vt:variant>
      <vt:variant>
        <vt:i4>5</vt:i4>
      </vt:variant>
      <vt:variant>
        <vt:lpwstr/>
      </vt:variant>
      <vt:variant>
        <vt:lpwstr>_Toc240947955</vt:lpwstr>
      </vt:variant>
      <vt:variant>
        <vt:i4>1572927</vt:i4>
      </vt:variant>
      <vt:variant>
        <vt:i4>416</vt:i4>
      </vt:variant>
      <vt:variant>
        <vt:i4>0</vt:i4>
      </vt:variant>
      <vt:variant>
        <vt:i4>5</vt:i4>
      </vt:variant>
      <vt:variant>
        <vt:lpwstr/>
      </vt:variant>
      <vt:variant>
        <vt:lpwstr>_Toc240947954</vt:lpwstr>
      </vt:variant>
      <vt:variant>
        <vt:i4>1572927</vt:i4>
      </vt:variant>
      <vt:variant>
        <vt:i4>410</vt:i4>
      </vt:variant>
      <vt:variant>
        <vt:i4>0</vt:i4>
      </vt:variant>
      <vt:variant>
        <vt:i4>5</vt:i4>
      </vt:variant>
      <vt:variant>
        <vt:lpwstr/>
      </vt:variant>
      <vt:variant>
        <vt:lpwstr>_Toc240947953</vt:lpwstr>
      </vt:variant>
      <vt:variant>
        <vt:i4>1572927</vt:i4>
      </vt:variant>
      <vt:variant>
        <vt:i4>404</vt:i4>
      </vt:variant>
      <vt:variant>
        <vt:i4>0</vt:i4>
      </vt:variant>
      <vt:variant>
        <vt:i4>5</vt:i4>
      </vt:variant>
      <vt:variant>
        <vt:lpwstr/>
      </vt:variant>
      <vt:variant>
        <vt:lpwstr>_Toc240947952</vt:lpwstr>
      </vt:variant>
      <vt:variant>
        <vt:i4>1572927</vt:i4>
      </vt:variant>
      <vt:variant>
        <vt:i4>398</vt:i4>
      </vt:variant>
      <vt:variant>
        <vt:i4>0</vt:i4>
      </vt:variant>
      <vt:variant>
        <vt:i4>5</vt:i4>
      </vt:variant>
      <vt:variant>
        <vt:lpwstr/>
      </vt:variant>
      <vt:variant>
        <vt:lpwstr>_Toc240947951</vt:lpwstr>
      </vt:variant>
      <vt:variant>
        <vt:i4>1572927</vt:i4>
      </vt:variant>
      <vt:variant>
        <vt:i4>392</vt:i4>
      </vt:variant>
      <vt:variant>
        <vt:i4>0</vt:i4>
      </vt:variant>
      <vt:variant>
        <vt:i4>5</vt:i4>
      </vt:variant>
      <vt:variant>
        <vt:lpwstr/>
      </vt:variant>
      <vt:variant>
        <vt:lpwstr>_Toc240947950</vt:lpwstr>
      </vt:variant>
      <vt:variant>
        <vt:i4>1638463</vt:i4>
      </vt:variant>
      <vt:variant>
        <vt:i4>386</vt:i4>
      </vt:variant>
      <vt:variant>
        <vt:i4>0</vt:i4>
      </vt:variant>
      <vt:variant>
        <vt:i4>5</vt:i4>
      </vt:variant>
      <vt:variant>
        <vt:lpwstr/>
      </vt:variant>
      <vt:variant>
        <vt:lpwstr>_Toc240947949</vt:lpwstr>
      </vt:variant>
      <vt:variant>
        <vt:i4>1638463</vt:i4>
      </vt:variant>
      <vt:variant>
        <vt:i4>380</vt:i4>
      </vt:variant>
      <vt:variant>
        <vt:i4>0</vt:i4>
      </vt:variant>
      <vt:variant>
        <vt:i4>5</vt:i4>
      </vt:variant>
      <vt:variant>
        <vt:lpwstr/>
      </vt:variant>
      <vt:variant>
        <vt:lpwstr>_Toc240947948</vt:lpwstr>
      </vt:variant>
      <vt:variant>
        <vt:i4>1638463</vt:i4>
      </vt:variant>
      <vt:variant>
        <vt:i4>374</vt:i4>
      </vt:variant>
      <vt:variant>
        <vt:i4>0</vt:i4>
      </vt:variant>
      <vt:variant>
        <vt:i4>5</vt:i4>
      </vt:variant>
      <vt:variant>
        <vt:lpwstr/>
      </vt:variant>
      <vt:variant>
        <vt:lpwstr>_Toc240947947</vt:lpwstr>
      </vt:variant>
      <vt:variant>
        <vt:i4>1638463</vt:i4>
      </vt:variant>
      <vt:variant>
        <vt:i4>368</vt:i4>
      </vt:variant>
      <vt:variant>
        <vt:i4>0</vt:i4>
      </vt:variant>
      <vt:variant>
        <vt:i4>5</vt:i4>
      </vt:variant>
      <vt:variant>
        <vt:lpwstr/>
      </vt:variant>
      <vt:variant>
        <vt:lpwstr>_Toc240947946</vt:lpwstr>
      </vt:variant>
      <vt:variant>
        <vt:i4>1638463</vt:i4>
      </vt:variant>
      <vt:variant>
        <vt:i4>362</vt:i4>
      </vt:variant>
      <vt:variant>
        <vt:i4>0</vt:i4>
      </vt:variant>
      <vt:variant>
        <vt:i4>5</vt:i4>
      </vt:variant>
      <vt:variant>
        <vt:lpwstr/>
      </vt:variant>
      <vt:variant>
        <vt:lpwstr>_Toc240947945</vt:lpwstr>
      </vt:variant>
      <vt:variant>
        <vt:i4>1638463</vt:i4>
      </vt:variant>
      <vt:variant>
        <vt:i4>356</vt:i4>
      </vt:variant>
      <vt:variant>
        <vt:i4>0</vt:i4>
      </vt:variant>
      <vt:variant>
        <vt:i4>5</vt:i4>
      </vt:variant>
      <vt:variant>
        <vt:lpwstr/>
      </vt:variant>
      <vt:variant>
        <vt:lpwstr>_Toc240947944</vt:lpwstr>
      </vt:variant>
      <vt:variant>
        <vt:i4>1638463</vt:i4>
      </vt:variant>
      <vt:variant>
        <vt:i4>350</vt:i4>
      </vt:variant>
      <vt:variant>
        <vt:i4>0</vt:i4>
      </vt:variant>
      <vt:variant>
        <vt:i4>5</vt:i4>
      </vt:variant>
      <vt:variant>
        <vt:lpwstr/>
      </vt:variant>
      <vt:variant>
        <vt:lpwstr>_Toc240947943</vt:lpwstr>
      </vt:variant>
      <vt:variant>
        <vt:i4>1638463</vt:i4>
      </vt:variant>
      <vt:variant>
        <vt:i4>344</vt:i4>
      </vt:variant>
      <vt:variant>
        <vt:i4>0</vt:i4>
      </vt:variant>
      <vt:variant>
        <vt:i4>5</vt:i4>
      </vt:variant>
      <vt:variant>
        <vt:lpwstr/>
      </vt:variant>
      <vt:variant>
        <vt:lpwstr>_Toc240947942</vt:lpwstr>
      </vt:variant>
      <vt:variant>
        <vt:i4>1638463</vt:i4>
      </vt:variant>
      <vt:variant>
        <vt:i4>338</vt:i4>
      </vt:variant>
      <vt:variant>
        <vt:i4>0</vt:i4>
      </vt:variant>
      <vt:variant>
        <vt:i4>5</vt:i4>
      </vt:variant>
      <vt:variant>
        <vt:lpwstr/>
      </vt:variant>
      <vt:variant>
        <vt:lpwstr>_Toc240947941</vt:lpwstr>
      </vt:variant>
      <vt:variant>
        <vt:i4>1638463</vt:i4>
      </vt:variant>
      <vt:variant>
        <vt:i4>332</vt:i4>
      </vt:variant>
      <vt:variant>
        <vt:i4>0</vt:i4>
      </vt:variant>
      <vt:variant>
        <vt:i4>5</vt:i4>
      </vt:variant>
      <vt:variant>
        <vt:lpwstr/>
      </vt:variant>
      <vt:variant>
        <vt:lpwstr>_Toc240947940</vt:lpwstr>
      </vt:variant>
      <vt:variant>
        <vt:i4>1966143</vt:i4>
      </vt:variant>
      <vt:variant>
        <vt:i4>326</vt:i4>
      </vt:variant>
      <vt:variant>
        <vt:i4>0</vt:i4>
      </vt:variant>
      <vt:variant>
        <vt:i4>5</vt:i4>
      </vt:variant>
      <vt:variant>
        <vt:lpwstr/>
      </vt:variant>
      <vt:variant>
        <vt:lpwstr>_Toc240947939</vt:lpwstr>
      </vt:variant>
      <vt:variant>
        <vt:i4>1966143</vt:i4>
      </vt:variant>
      <vt:variant>
        <vt:i4>320</vt:i4>
      </vt:variant>
      <vt:variant>
        <vt:i4>0</vt:i4>
      </vt:variant>
      <vt:variant>
        <vt:i4>5</vt:i4>
      </vt:variant>
      <vt:variant>
        <vt:lpwstr/>
      </vt:variant>
      <vt:variant>
        <vt:lpwstr>_Toc240947938</vt:lpwstr>
      </vt:variant>
      <vt:variant>
        <vt:i4>1966143</vt:i4>
      </vt:variant>
      <vt:variant>
        <vt:i4>314</vt:i4>
      </vt:variant>
      <vt:variant>
        <vt:i4>0</vt:i4>
      </vt:variant>
      <vt:variant>
        <vt:i4>5</vt:i4>
      </vt:variant>
      <vt:variant>
        <vt:lpwstr/>
      </vt:variant>
      <vt:variant>
        <vt:lpwstr>_Toc240947937</vt:lpwstr>
      </vt:variant>
      <vt:variant>
        <vt:i4>1966143</vt:i4>
      </vt:variant>
      <vt:variant>
        <vt:i4>308</vt:i4>
      </vt:variant>
      <vt:variant>
        <vt:i4>0</vt:i4>
      </vt:variant>
      <vt:variant>
        <vt:i4>5</vt:i4>
      </vt:variant>
      <vt:variant>
        <vt:lpwstr/>
      </vt:variant>
      <vt:variant>
        <vt:lpwstr>_Toc240947936</vt:lpwstr>
      </vt:variant>
      <vt:variant>
        <vt:i4>1966143</vt:i4>
      </vt:variant>
      <vt:variant>
        <vt:i4>302</vt:i4>
      </vt:variant>
      <vt:variant>
        <vt:i4>0</vt:i4>
      </vt:variant>
      <vt:variant>
        <vt:i4>5</vt:i4>
      </vt:variant>
      <vt:variant>
        <vt:lpwstr/>
      </vt:variant>
      <vt:variant>
        <vt:lpwstr>_Toc240947935</vt:lpwstr>
      </vt:variant>
      <vt:variant>
        <vt:i4>1966143</vt:i4>
      </vt:variant>
      <vt:variant>
        <vt:i4>296</vt:i4>
      </vt:variant>
      <vt:variant>
        <vt:i4>0</vt:i4>
      </vt:variant>
      <vt:variant>
        <vt:i4>5</vt:i4>
      </vt:variant>
      <vt:variant>
        <vt:lpwstr/>
      </vt:variant>
      <vt:variant>
        <vt:lpwstr>_Toc240947934</vt:lpwstr>
      </vt:variant>
      <vt:variant>
        <vt:i4>1966143</vt:i4>
      </vt:variant>
      <vt:variant>
        <vt:i4>290</vt:i4>
      </vt:variant>
      <vt:variant>
        <vt:i4>0</vt:i4>
      </vt:variant>
      <vt:variant>
        <vt:i4>5</vt:i4>
      </vt:variant>
      <vt:variant>
        <vt:lpwstr/>
      </vt:variant>
      <vt:variant>
        <vt:lpwstr>_Toc240947933</vt:lpwstr>
      </vt:variant>
      <vt:variant>
        <vt:i4>1966143</vt:i4>
      </vt:variant>
      <vt:variant>
        <vt:i4>284</vt:i4>
      </vt:variant>
      <vt:variant>
        <vt:i4>0</vt:i4>
      </vt:variant>
      <vt:variant>
        <vt:i4>5</vt:i4>
      </vt:variant>
      <vt:variant>
        <vt:lpwstr/>
      </vt:variant>
      <vt:variant>
        <vt:lpwstr>_Toc240947932</vt:lpwstr>
      </vt:variant>
      <vt:variant>
        <vt:i4>1966143</vt:i4>
      </vt:variant>
      <vt:variant>
        <vt:i4>278</vt:i4>
      </vt:variant>
      <vt:variant>
        <vt:i4>0</vt:i4>
      </vt:variant>
      <vt:variant>
        <vt:i4>5</vt:i4>
      </vt:variant>
      <vt:variant>
        <vt:lpwstr/>
      </vt:variant>
      <vt:variant>
        <vt:lpwstr>_Toc240947931</vt:lpwstr>
      </vt:variant>
      <vt:variant>
        <vt:i4>1966143</vt:i4>
      </vt:variant>
      <vt:variant>
        <vt:i4>272</vt:i4>
      </vt:variant>
      <vt:variant>
        <vt:i4>0</vt:i4>
      </vt:variant>
      <vt:variant>
        <vt:i4>5</vt:i4>
      </vt:variant>
      <vt:variant>
        <vt:lpwstr/>
      </vt:variant>
      <vt:variant>
        <vt:lpwstr>_Toc240947930</vt:lpwstr>
      </vt:variant>
      <vt:variant>
        <vt:i4>2031679</vt:i4>
      </vt:variant>
      <vt:variant>
        <vt:i4>266</vt:i4>
      </vt:variant>
      <vt:variant>
        <vt:i4>0</vt:i4>
      </vt:variant>
      <vt:variant>
        <vt:i4>5</vt:i4>
      </vt:variant>
      <vt:variant>
        <vt:lpwstr/>
      </vt:variant>
      <vt:variant>
        <vt:lpwstr>_Toc240947929</vt:lpwstr>
      </vt:variant>
      <vt:variant>
        <vt:i4>2031679</vt:i4>
      </vt:variant>
      <vt:variant>
        <vt:i4>260</vt:i4>
      </vt:variant>
      <vt:variant>
        <vt:i4>0</vt:i4>
      </vt:variant>
      <vt:variant>
        <vt:i4>5</vt:i4>
      </vt:variant>
      <vt:variant>
        <vt:lpwstr/>
      </vt:variant>
      <vt:variant>
        <vt:lpwstr>_Toc240947928</vt:lpwstr>
      </vt:variant>
      <vt:variant>
        <vt:i4>2031679</vt:i4>
      </vt:variant>
      <vt:variant>
        <vt:i4>254</vt:i4>
      </vt:variant>
      <vt:variant>
        <vt:i4>0</vt:i4>
      </vt:variant>
      <vt:variant>
        <vt:i4>5</vt:i4>
      </vt:variant>
      <vt:variant>
        <vt:lpwstr/>
      </vt:variant>
      <vt:variant>
        <vt:lpwstr>_Toc240947927</vt:lpwstr>
      </vt:variant>
      <vt:variant>
        <vt:i4>2031679</vt:i4>
      </vt:variant>
      <vt:variant>
        <vt:i4>248</vt:i4>
      </vt:variant>
      <vt:variant>
        <vt:i4>0</vt:i4>
      </vt:variant>
      <vt:variant>
        <vt:i4>5</vt:i4>
      </vt:variant>
      <vt:variant>
        <vt:lpwstr/>
      </vt:variant>
      <vt:variant>
        <vt:lpwstr>_Toc240947926</vt:lpwstr>
      </vt:variant>
      <vt:variant>
        <vt:i4>2031679</vt:i4>
      </vt:variant>
      <vt:variant>
        <vt:i4>242</vt:i4>
      </vt:variant>
      <vt:variant>
        <vt:i4>0</vt:i4>
      </vt:variant>
      <vt:variant>
        <vt:i4>5</vt:i4>
      </vt:variant>
      <vt:variant>
        <vt:lpwstr/>
      </vt:variant>
      <vt:variant>
        <vt:lpwstr>_Toc240947925</vt:lpwstr>
      </vt:variant>
      <vt:variant>
        <vt:i4>2031679</vt:i4>
      </vt:variant>
      <vt:variant>
        <vt:i4>236</vt:i4>
      </vt:variant>
      <vt:variant>
        <vt:i4>0</vt:i4>
      </vt:variant>
      <vt:variant>
        <vt:i4>5</vt:i4>
      </vt:variant>
      <vt:variant>
        <vt:lpwstr/>
      </vt:variant>
      <vt:variant>
        <vt:lpwstr>_Toc240947924</vt:lpwstr>
      </vt:variant>
      <vt:variant>
        <vt:i4>2031679</vt:i4>
      </vt:variant>
      <vt:variant>
        <vt:i4>230</vt:i4>
      </vt:variant>
      <vt:variant>
        <vt:i4>0</vt:i4>
      </vt:variant>
      <vt:variant>
        <vt:i4>5</vt:i4>
      </vt:variant>
      <vt:variant>
        <vt:lpwstr/>
      </vt:variant>
      <vt:variant>
        <vt:lpwstr>_Toc240947923</vt:lpwstr>
      </vt:variant>
      <vt:variant>
        <vt:i4>2031679</vt:i4>
      </vt:variant>
      <vt:variant>
        <vt:i4>224</vt:i4>
      </vt:variant>
      <vt:variant>
        <vt:i4>0</vt:i4>
      </vt:variant>
      <vt:variant>
        <vt:i4>5</vt:i4>
      </vt:variant>
      <vt:variant>
        <vt:lpwstr/>
      </vt:variant>
      <vt:variant>
        <vt:lpwstr>_Toc240947922</vt:lpwstr>
      </vt:variant>
      <vt:variant>
        <vt:i4>2031679</vt:i4>
      </vt:variant>
      <vt:variant>
        <vt:i4>218</vt:i4>
      </vt:variant>
      <vt:variant>
        <vt:i4>0</vt:i4>
      </vt:variant>
      <vt:variant>
        <vt:i4>5</vt:i4>
      </vt:variant>
      <vt:variant>
        <vt:lpwstr/>
      </vt:variant>
      <vt:variant>
        <vt:lpwstr>_Toc240947921</vt:lpwstr>
      </vt:variant>
      <vt:variant>
        <vt:i4>2031679</vt:i4>
      </vt:variant>
      <vt:variant>
        <vt:i4>212</vt:i4>
      </vt:variant>
      <vt:variant>
        <vt:i4>0</vt:i4>
      </vt:variant>
      <vt:variant>
        <vt:i4>5</vt:i4>
      </vt:variant>
      <vt:variant>
        <vt:lpwstr/>
      </vt:variant>
      <vt:variant>
        <vt:lpwstr>_Toc240947920</vt:lpwstr>
      </vt:variant>
      <vt:variant>
        <vt:i4>1835071</vt:i4>
      </vt:variant>
      <vt:variant>
        <vt:i4>206</vt:i4>
      </vt:variant>
      <vt:variant>
        <vt:i4>0</vt:i4>
      </vt:variant>
      <vt:variant>
        <vt:i4>5</vt:i4>
      </vt:variant>
      <vt:variant>
        <vt:lpwstr/>
      </vt:variant>
      <vt:variant>
        <vt:lpwstr>_Toc240947919</vt:lpwstr>
      </vt:variant>
      <vt:variant>
        <vt:i4>1835071</vt:i4>
      </vt:variant>
      <vt:variant>
        <vt:i4>200</vt:i4>
      </vt:variant>
      <vt:variant>
        <vt:i4>0</vt:i4>
      </vt:variant>
      <vt:variant>
        <vt:i4>5</vt:i4>
      </vt:variant>
      <vt:variant>
        <vt:lpwstr/>
      </vt:variant>
      <vt:variant>
        <vt:lpwstr>_Toc240947918</vt:lpwstr>
      </vt:variant>
      <vt:variant>
        <vt:i4>1835071</vt:i4>
      </vt:variant>
      <vt:variant>
        <vt:i4>194</vt:i4>
      </vt:variant>
      <vt:variant>
        <vt:i4>0</vt:i4>
      </vt:variant>
      <vt:variant>
        <vt:i4>5</vt:i4>
      </vt:variant>
      <vt:variant>
        <vt:lpwstr/>
      </vt:variant>
      <vt:variant>
        <vt:lpwstr>_Toc240947917</vt:lpwstr>
      </vt:variant>
      <vt:variant>
        <vt:i4>1835071</vt:i4>
      </vt:variant>
      <vt:variant>
        <vt:i4>188</vt:i4>
      </vt:variant>
      <vt:variant>
        <vt:i4>0</vt:i4>
      </vt:variant>
      <vt:variant>
        <vt:i4>5</vt:i4>
      </vt:variant>
      <vt:variant>
        <vt:lpwstr/>
      </vt:variant>
      <vt:variant>
        <vt:lpwstr>_Toc240947916</vt:lpwstr>
      </vt:variant>
      <vt:variant>
        <vt:i4>1835071</vt:i4>
      </vt:variant>
      <vt:variant>
        <vt:i4>182</vt:i4>
      </vt:variant>
      <vt:variant>
        <vt:i4>0</vt:i4>
      </vt:variant>
      <vt:variant>
        <vt:i4>5</vt:i4>
      </vt:variant>
      <vt:variant>
        <vt:lpwstr/>
      </vt:variant>
      <vt:variant>
        <vt:lpwstr>_Toc240947915</vt:lpwstr>
      </vt:variant>
      <vt:variant>
        <vt:i4>1835071</vt:i4>
      </vt:variant>
      <vt:variant>
        <vt:i4>176</vt:i4>
      </vt:variant>
      <vt:variant>
        <vt:i4>0</vt:i4>
      </vt:variant>
      <vt:variant>
        <vt:i4>5</vt:i4>
      </vt:variant>
      <vt:variant>
        <vt:lpwstr/>
      </vt:variant>
      <vt:variant>
        <vt:lpwstr>_Toc240947914</vt:lpwstr>
      </vt:variant>
      <vt:variant>
        <vt:i4>1835071</vt:i4>
      </vt:variant>
      <vt:variant>
        <vt:i4>170</vt:i4>
      </vt:variant>
      <vt:variant>
        <vt:i4>0</vt:i4>
      </vt:variant>
      <vt:variant>
        <vt:i4>5</vt:i4>
      </vt:variant>
      <vt:variant>
        <vt:lpwstr/>
      </vt:variant>
      <vt:variant>
        <vt:lpwstr>_Toc240947913</vt:lpwstr>
      </vt:variant>
      <vt:variant>
        <vt:i4>1835071</vt:i4>
      </vt:variant>
      <vt:variant>
        <vt:i4>164</vt:i4>
      </vt:variant>
      <vt:variant>
        <vt:i4>0</vt:i4>
      </vt:variant>
      <vt:variant>
        <vt:i4>5</vt:i4>
      </vt:variant>
      <vt:variant>
        <vt:lpwstr/>
      </vt:variant>
      <vt:variant>
        <vt:lpwstr>_Toc240947912</vt:lpwstr>
      </vt:variant>
      <vt:variant>
        <vt:i4>1835071</vt:i4>
      </vt:variant>
      <vt:variant>
        <vt:i4>158</vt:i4>
      </vt:variant>
      <vt:variant>
        <vt:i4>0</vt:i4>
      </vt:variant>
      <vt:variant>
        <vt:i4>5</vt:i4>
      </vt:variant>
      <vt:variant>
        <vt:lpwstr/>
      </vt:variant>
      <vt:variant>
        <vt:lpwstr>_Toc240947911</vt:lpwstr>
      </vt:variant>
      <vt:variant>
        <vt:i4>1835071</vt:i4>
      </vt:variant>
      <vt:variant>
        <vt:i4>152</vt:i4>
      </vt:variant>
      <vt:variant>
        <vt:i4>0</vt:i4>
      </vt:variant>
      <vt:variant>
        <vt:i4>5</vt:i4>
      </vt:variant>
      <vt:variant>
        <vt:lpwstr/>
      </vt:variant>
      <vt:variant>
        <vt:lpwstr>_Toc240947910</vt:lpwstr>
      </vt:variant>
      <vt:variant>
        <vt:i4>1900607</vt:i4>
      </vt:variant>
      <vt:variant>
        <vt:i4>146</vt:i4>
      </vt:variant>
      <vt:variant>
        <vt:i4>0</vt:i4>
      </vt:variant>
      <vt:variant>
        <vt:i4>5</vt:i4>
      </vt:variant>
      <vt:variant>
        <vt:lpwstr/>
      </vt:variant>
      <vt:variant>
        <vt:lpwstr>_Toc240947909</vt:lpwstr>
      </vt:variant>
      <vt:variant>
        <vt:i4>1900607</vt:i4>
      </vt:variant>
      <vt:variant>
        <vt:i4>140</vt:i4>
      </vt:variant>
      <vt:variant>
        <vt:i4>0</vt:i4>
      </vt:variant>
      <vt:variant>
        <vt:i4>5</vt:i4>
      </vt:variant>
      <vt:variant>
        <vt:lpwstr/>
      </vt:variant>
      <vt:variant>
        <vt:lpwstr>_Toc240947908</vt:lpwstr>
      </vt:variant>
      <vt:variant>
        <vt:i4>1900607</vt:i4>
      </vt:variant>
      <vt:variant>
        <vt:i4>134</vt:i4>
      </vt:variant>
      <vt:variant>
        <vt:i4>0</vt:i4>
      </vt:variant>
      <vt:variant>
        <vt:i4>5</vt:i4>
      </vt:variant>
      <vt:variant>
        <vt:lpwstr/>
      </vt:variant>
      <vt:variant>
        <vt:lpwstr>_Toc240947907</vt:lpwstr>
      </vt:variant>
      <vt:variant>
        <vt:i4>1900607</vt:i4>
      </vt:variant>
      <vt:variant>
        <vt:i4>128</vt:i4>
      </vt:variant>
      <vt:variant>
        <vt:i4>0</vt:i4>
      </vt:variant>
      <vt:variant>
        <vt:i4>5</vt:i4>
      </vt:variant>
      <vt:variant>
        <vt:lpwstr/>
      </vt:variant>
      <vt:variant>
        <vt:lpwstr>_Toc240947906</vt:lpwstr>
      </vt:variant>
      <vt:variant>
        <vt:i4>1900607</vt:i4>
      </vt:variant>
      <vt:variant>
        <vt:i4>122</vt:i4>
      </vt:variant>
      <vt:variant>
        <vt:i4>0</vt:i4>
      </vt:variant>
      <vt:variant>
        <vt:i4>5</vt:i4>
      </vt:variant>
      <vt:variant>
        <vt:lpwstr/>
      </vt:variant>
      <vt:variant>
        <vt:lpwstr>_Toc240947905</vt:lpwstr>
      </vt:variant>
      <vt:variant>
        <vt:i4>1900607</vt:i4>
      </vt:variant>
      <vt:variant>
        <vt:i4>116</vt:i4>
      </vt:variant>
      <vt:variant>
        <vt:i4>0</vt:i4>
      </vt:variant>
      <vt:variant>
        <vt:i4>5</vt:i4>
      </vt:variant>
      <vt:variant>
        <vt:lpwstr/>
      </vt:variant>
      <vt:variant>
        <vt:lpwstr>_Toc240947904</vt:lpwstr>
      </vt:variant>
      <vt:variant>
        <vt:i4>1900607</vt:i4>
      </vt:variant>
      <vt:variant>
        <vt:i4>110</vt:i4>
      </vt:variant>
      <vt:variant>
        <vt:i4>0</vt:i4>
      </vt:variant>
      <vt:variant>
        <vt:i4>5</vt:i4>
      </vt:variant>
      <vt:variant>
        <vt:lpwstr/>
      </vt:variant>
      <vt:variant>
        <vt:lpwstr>_Toc240947903</vt:lpwstr>
      </vt:variant>
      <vt:variant>
        <vt:i4>1900607</vt:i4>
      </vt:variant>
      <vt:variant>
        <vt:i4>104</vt:i4>
      </vt:variant>
      <vt:variant>
        <vt:i4>0</vt:i4>
      </vt:variant>
      <vt:variant>
        <vt:i4>5</vt:i4>
      </vt:variant>
      <vt:variant>
        <vt:lpwstr/>
      </vt:variant>
      <vt:variant>
        <vt:lpwstr>_Toc240947902</vt:lpwstr>
      </vt:variant>
      <vt:variant>
        <vt:i4>1900607</vt:i4>
      </vt:variant>
      <vt:variant>
        <vt:i4>98</vt:i4>
      </vt:variant>
      <vt:variant>
        <vt:i4>0</vt:i4>
      </vt:variant>
      <vt:variant>
        <vt:i4>5</vt:i4>
      </vt:variant>
      <vt:variant>
        <vt:lpwstr/>
      </vt:variant>
      <vt:variant>
        <vt:lpwstr>_Toc240947901</vt:lpwstr>
      </vt:variant>
      <vt:variant>
        <vt:i4>1900607</vt:i4>
      </vt:variant>
      <vt:variant>
        <vt:i4>92</vt:i4>
      </vt:variant>
      <vt:variant>
        <vt:i4>0</vt:i4>
      </vt:variant>
      <vt:variant>
        <vt:i4>5</vt:i4>
      </vt:variant>
      <vt:variant>
        <vt:lpwstr/>
      </vt:variant>
      <vt:variant>
        <vt:lpwstr>_Toc240947900</vt:lpwstr>
      </vt:variant>
      <vt:variant>
        <vt:i4>1310782</vt:i4>
      </vt:variant>
      <vt:variant>
        <vt:i4>86</vt:i4>
      </vt:variant>
      <vt:variant>
        <vt:i4>0</vt:i4>
      </vt:variant>
      <vt:variant>
        <vt:i4>5</vt:i4>
      </vt:variant>
      <vt:variant>
        <vt:lpwstr/>
      </vt:variant>
      <vt:variant>
        <vt:lpwstr>_Toc240947899</vt:lpwstr>
      </vt:variant>
      <vt:variant>
        <vt:i4>1310782</vt:i4>
      </vt:variant>
      <vt:variant>
        <vt:i4>80</vt:i4>
      </vt:variant>
      <vt:variant>
        <vt:i4>0</vt:i4>
      </vt:variant>
      <vt:variant>
        <vt:i4>5</vt:i4>
      </vt:variant>
      <vt:variant>
        <vt:lpwstr/>
      </vt:variant>
      <vt:variant>
        <vt:lpwstr>_Toc240947898</vt:lpwstr>
      </vt:variant>
      <vt:variant>
        <vt:i4>1310782</vt:i4>
      </vt:variant>
      <vt:variant>
        <vt:i4>74</vt:i4>
      </vt:variant>
      <vt:variant>
        <vt:i4>0</vt:i4>
      </vt:variant>
      <vt:variant>
        <vt:i4>5</vt:i4>
      </vt:variant>
      <vt:variant>
        <vt:lpwstr/>
      </vt:variant>
      <vt:variant>
        <vt:lpwstr>_Toc240947897</vt:lpwstr>
      </vt:variant>
      <vt:variant>
        <vt:i4>1310782</vt:i4>
      </vt:variant>
      <vt:variant>
        <vt:i4>68</vt:i4>
      </vt:variant>
      <vt:variant>
        <vt:i4>0</vt:i4>
      </vt:variant>
      <vt:variant>
        <vt:i4>5</vt:i4>
      </vt:variant>
      <vt:variant>
        <vt:lpwstr/>
      </vt:variant>
      <vt:variant>
        <vt:lpwstr>_Toc240947896</vt:lpwstr>
      </vt:variant>
      <vt:variant>
        <vt:i4>1310782</vt:i4>
      </vt:variant>
      <vt:variant>
        <vt:i4>62</vt:i4>
      </vt:variant>
      <vt:variant>
        <vt:i4>0</vt:i4>
      </vt:variant>
      <vt:variant>
        <vt:i4>5</vt:i4>
      </vt:variant>
      <vt:variant>
        <vt:lpwstr/>
      </vt:variant>
      <vt:variant>
        <vt:lpwstr>_Toc240947895</vt:lpwstr>
      </vt:variant>
      <vt:variant>
        <vt:i4>1310782</vt:i4>
      </vt:variant>
      <vt:variant>
        <vt:i4>56</vt:i4>
      </vt:variant>
      <vt:variant>
        <vt:i4>0</vt:i4>
      </vt:variant>
      <vt:variant>
        <vt:i4>5</vt:i4>
      </vt:variant>
      <vt:variant>
        <vt:lpwstr/>
      </vt:variant>
      <vt:variant>
        <vt:lpwstr>_Toc240947894</vt:lpwstr>
      </vt:variant>
      <vt:variant>
        <vt:i4>1310782</vt:i4>
      </vt:variant>
      <vt:variant>
        <vt:i4>50</vt:i4>
      </vt:variant>
      <vt:variant>
        <vt:i4>0</vt:i4>
      </vt:variant>
      <vt:variant>
        <vt:i4>5</vt:i4>
      </vt:variant>
      <vt:variant>
        <vt:lpwstr/>
      </vt:variant>
      <vt:variant>
        <vt:lpwstr>_Toc240947893</vt:lpwstr>
      </vt:variant>
      <vt:variant>
        <vt:i4>1310782</vt:i4>
      </vt:variant>
      <vt:variant>
        <vt:i4>44</vt:i4>
      </vt:variant>
      <vt:variant>
        <vt:i4>0</vt:i4>
      </vt:variant>
      <vt:variant>
        <vt:i4>5</vt:i4>
      </vt:variant>
      <vt:variant>
        <vt:lpwstr/>
      </vt:variant>
      <vt:variant>
        <vt:lpwstr>_Toc240947892</vt:lpwstr>
      </vt:variant>
      <vt:variant>
        <vt:i4>1310782</vt:i4>
      </vt:variant>
      <vt:variant>
        <vt:i4>38</vt:i4>
      </vt:variant>
      <vt:variant>
        <vt:i4>0</vt:i4>
      </vt:variant>
      <vt:variant>
        <vt:i4>5</vt:i4>
      </vt:variant>
      <vt:variant>
        <vt:lpwstr/>
      </vt:variant>
      <vt:variant>
        <vt:lpwstr>_Toc240947891</vt:lpwstr>
      </vt:variant>
      <vt:variant>
        <vt:i4>1310782</vt:i4>
      </vt:variant>
      <vt:variant>
        <vt:i4>32</vt:i4>
      </vt:variant>
      <vt:variant>
        <vt:i4>0</vt:i4>
      </vt:variant>
      <vt:variant>
        <vt:i4>5</vt:i4>
      </vt:variant>
      <vt:variant>
        <vt:lpwstr/>
      </vt:variant>
      <vt:variant>
        <vt:lpwstr>_Toc240947890</vt:lpwstr>
      </vt:variant>
      <vt:variant>
        <vt:i4>1376318</vt:i4>
      </vt:variant>
      <vt:variant>
        <vt:i4>26</vt:i4>
      </vt:variant>
      <vt:variant>
        <vt:i4>0</vt:i4>
      </vt:variant>
      <vt:variant>
        <vt:i4>5</vt:i4>
      </vt:variant>
      <vt:variant>
        <vt:lpwstr/>
      </vt:variant>
      <vt:variant>
        <vt:lpwstr>_Toc240947889</vt:lpwstr>
      </vt:variant>
      <vt:variant>
        <vt:i4>1376318</vt:i4>
      </vt:variant>
      <vt:variant>
        <vt:i4>20</vt:i4>
      </vt:variant>
      <vt:variant>
        <vt:i4>0</vt:i4>
      </vt:variant>
      <vt:variant>
        <vt:i4>5</vt:i4>
      </vt:variant>
      <vt:variant>
        <vt:lpwstr/>
      </vt:variant>
      <vt:variant>
        <vt:lpwstr>_Toc240947888</vt:lpwstr>
      </vt:variant>
      <vt:variant>
        <vt:i4>1376318</vt:i4>
      </vt:variant>
      <vt:variant>
        <vt:i4>14</vt:i4>
      </vt:variant>
      <vt:variant>
        <vt:i4>0</vt:i4>
      </vt:variant>
      <vt:variant>
        <vt:i4>5</vt:i4>
      </vt:variant>
      <vt:variant>
        <vt:lpwstr/>
      </vt:variant>
      <vt:variant>
        <vt:lpwstr>_Toc240947887</vt:lpwstr>
      </vt:variant>
      <vt:variant>
        <vt:i4>1376318</vt:i4>
      </vt:variant>
      <vt:variant>
        <vt:i4>8</vt:i4>
      </vt:variant>
      <vt:variant>
        <vt:i4>0</vt:i4>
      </vt:variant>
      <vt:variant>
        <vt:i4>5</vt:i4>
      </vt:variant>
      <vt:variant>
        <vt:lpwstr/>
      </vt:variant>
      <vt:variant>
        <vt:lpwstr>_Toc240947886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SYSTEM RECOVERY AND RECONSTITUTION PLAN</dc:title>
  <dc:subject/>
  <dc:creator>EGubbels</dc:creator>
  <cp:lastModifiedBy>Walsh, Peter D</cp:lastModifiedBy>
  <cp:revision>15</cp:revision>
  <cp:lastPrinted>2017-08-16T15:58:00Z</cp:lastPrinted>
  <dcterms:created xsi:type="dcterms:W3CDTF">2017-08-09T21:52:00Z</dcterms:created>
  <dcterms:modified xsi:type="dcterms:W3CDTF">2017-08-16T15:59:00Z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